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C" w:rsidRPr="00D036B0" w:rsidRDefault="00BB754E" w:rsidP="003E712C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BB754E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7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3E712C" w:rsidRDefault="003E712C" w:rsidP="003E71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3E712C" w:rsidRDefault="003E712C" w:rsidP="003E712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3E712C" w:rsidRDefault="003E712C" w:rsidP="003E712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BB754E">
        <w:rPr>
          <w:rFonts w:asciiTheme="majorBidi" w:hAnsiTheme="majorBidi" w:cstheme="majorBidi"/>
          <w:noProof/>
        </w:rPr>
        <w:pict>
          <v:shape id="Zone de texte 1015" o:spid="_x0000_s1026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3E712C" w:rsidRDefault="003E712C" w:rsidP="003E71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3E712C" w:rsidRDefault="003E712C" w:rsidP="003E712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3E712C" w:rsidRDefault="003E712C" w:rsidP="003E712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3E712C" w:rsidRDefault="003E712C" w:rsidP="003E71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E712C" w:rsidRPr="00D036B0" w:rsidRDefault="00BB754E" w:rsidP="003E712C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31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3E712C" w:rsidRDefault="003E712C" w:rsidP="003E712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3E712C" w:rsidRDefault="003E712C" w:rsidP="003E71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28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3E712C" w:rsidRDefault="003E712C" w:rsidP="003E712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E712C" w:rsidRPr="00D036B0" w:rsidRDefault="003E712C" w:rsidP="003E712C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3E712C" w:rsidRPr="00D036B0" w:rsidRDefault="00BB754E" w:rsidP="003E712C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BB754E">
        <w:rPr>
          <w:rFonts w:asciiTheme="majorBidi" w:hAnsiTheme="majorBidi" w:cstheme="majorBidi"/>
          <w:noProof/>
          <w:rtl/>
        </w:rPr>
        <w:pict>
          <v:shape id="Zone de texte 1019" o:spid="_x0000_s1030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3E712C" w:rsidRDefault="003E712C" w:rsidP="003E712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3E712C" w:rsidRDefault="003E712C" w:rsidP="003E712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3E712C" w:rsidRDefault="003E712C" w:rsidP="003E712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E712C" w:rsidRPr="00D036B0" w:rsidRDefault="003E712C" w:rsidP="003E712C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3E712C" w:rsidRPr="00D036B0" w:rsidRDefault="003E712C" w:rsidP="00144483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       /201</w:t>
      </w:r>
      <w:r w:rsidR="00144483"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8</w:t>
      </w:r>
    </w:p>
    <w:p w:rsidR="003E712C" w:rsidRPr="00D036B0" w:rsidRDefault="003E712C" w:rsidP="00863CC5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 w:rsidR="00863C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الموسع يوم ال</w:t>
      </w:r>
      <w:r w:rsidR="00863C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خميس30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أوت  201</w:t>
      </w:r>
      <w:r w:rsidR="00144483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3E712C" w:rsidRPr="00D036B0" w:rsidRDefault="003E712C" w:rsidP="003E712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01</w:t>
      </w:r>
    </w:p>
    <w:p w:rsidR="003E712C" w:rsidRPr="00D036B0" w:rsidRDefault="003E712C" w:rsidP="003E712C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3E712C" w:rsidRPr="00D036B0" w:rsidRDefault="003E712C" w:rsidP="00863CC5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 w:rsidR="00863CC5">
        <w:rPr>
          <w:rFonts w:asciiTheme="majorBidi" w:hAnsiTheme="majorBidi" w:cstheme="majorBidi" w:hint="cs"/>
          <w:sz w:val="28"/>
          <w:szCs w:val="28"/>
          <w:rtl/>
          <w:lang w:bidi="ar-DZ"/>
        </w:rPr>
        <w:t>الثلاثين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شهر أوت  سنة ألفين و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ثمانية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عشر في الساعة11 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3E712C" w:rsidRPr="005D0BAB" w:rsidRDefault="003E712C" w:rsidP="003E712C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5D0BAB" w:rsidRDefault="005D0BAB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5D0BAB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فرحاتي العيد                    رئيس قسم الميكروبيولوجيا </w:t>
      </w:r>
    </w:p>
    <w:p w:rsidR="005D0BAB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3E712C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5D0BAB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مساعدي رؤساء الأقسام للبيداغوجيا</w:t>
      </w:r>
    </w:p>
    <w:p w:rsidR="005D0BAB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مساعدي رؤساء </w:t>
      </w: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الاقسام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للدراسات ما بعد التدرج </w:t>
      </w:r>
    </w:p>
    <w:p w:rsidR="005D0BAB" w:rsidRPr="00D036B0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مسئولي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المصالح 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3E712C" w:rsidRPr="005D0BAB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>مرايحية جمال                   نائب العميد مكلف بالبيداغوجيا و المسائل المرتبطة بالطلبة  ( بعذر )</w:t>
      </w:r>
    </w:p>
    <w:p w:rsidR="005D0BAB" w:rsidRPr="00D036B0" w:rsidRDefault="005D0BAB" w:rsidP="005D0BA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الخارجية( بعذر )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قاسم شاوش نور الدين        رئيس قسم البيولوجيا التطبيقية </w:t>
      </w:r>
      <w:r w:rsidRPr="00D036B0">
        <w:rPr>
          <w:rFonts w:asciiTheme="majorBidi" w:hAnsiTheme="majorBidi" w:cstheme="majorBidi"/>
          <w:b/>
          <w:bCs/>
          <w:rtl/>
        </w:rPr>
        <w:t>( بعذر )</w:t>
      </w:r>
    </w:p>
    <w:p w:rsidR="003E712C" w:rsidRPr="00D036B0" w:rsidRDefault="003E712C" w:rsidP="003E712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3E712C" w:rsidRPr="00D036B0" w:rsidRDefault="003E712C" w:rsidP="005D0BA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3E712C" w:rsidRPr="00D036B0" w:rsidRDefault="005D0BAB" w:rsidP="005D0BAB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*-</w:t>
      </w:r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gramStart"/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>الدخول</w:t>
      </w:r>
      <w:proofErr w:type="gramEnd"/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 xml:space="preserve"> الجامعي 2017/2018 </w:t>
      </w:r>
    </w:p>
    <w:p w:rsidR="003E712C" w:rsidRPr="005D0BAB" w:rsidRDefault="003E712C" w:rsidP="005D0BAB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rtl/>
          <w:lang w:bidi="ar-DZ"/>
        </w:rPr>
        <w:t>استئناف</w:t>
      </w:r>
      <w:proofErr w:type="gramEnd"/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العمل</w:t>
      </w:r>
    </w:p>
    <w:p w:rsidR="005D0BAB" w:rsidRDefault="005D0BAB" w:rsidP="003E712C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الرقمنة و </w:t>
      </w: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الاعلام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الالي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5D0BAB" w:rsidRDefault="005D0BAB" w:rsidP="005D0BAB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مخابر البيداغوجيا</w:t>
      </w:r>
    </w:p>
    <w:p w:rsidR="005D0BAB" w:rsidRDefault="005D0BAB" w:rsidP="005D0BAB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الصيانة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و الوسائل العامة</w:t>
      </w:r>
    </w:p>
    <w:p w:rsidR="005D0BAB" w:rsidRDefault="005D0BAB" w:rsidP="005D0BAB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المكتبة</w:t>
      </w:r>
      <w:proofErr w:type="gramEnd"/>
    </w:p>
    <w:p w:rsidR="003E712C" w:rsidRPr="00D036B0" w:rsidRDefault="003E712C" w:rsidP="005D0BAB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الانضباط و أخلاقيات المهنة</w:t>
      </w:r>
    </w:p>
    <w:p w:rsidR="005D0BAB" w:rsidRDefault="005D0BAB" w:rsidP="005D0BAB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 xml:space="preserve"> البيداغوجيا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5D0BAB" w:rsidRDefault="005D0BAB" w:rsidP="005D0B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- </w:t>
      </w:r>
      <w:r w:rsidR="009F79B5" w:rsidRPr="005D0BAB">
        <w:rPr>
          <w:rFonts w:asciiTheme="majorBidi" w:hAnsiTheme="majorBidi" w:cstheme="majorBidi"/>
          <w:b/>
          <w:bCs/>
          <w:rtl/>
          <w:lang w:bidi="ar-DZ"/>
        </w:rPr>
        <w:t>برنامج و رزنامة النشاطات الإدارية و البيداغوجية التحويلات</w:t>
      </w:r>
    </w:p>
    <w:p w:rsidR="005D0BAB" w:rsidRDefault="005D0BAB" w:rsidP="005D0B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- </w:t>
      </w:r>
      <w:r w:rsidR="009F79B5" w:rsidRPr="005D0BAB">
        <w:rPr>
          <w:rFonts w:asciiTheme="majorBidi" w:hAnsiTheme="majorBidi" w:cstheme="majorBidi"/>
          <w:b/>
          <w:bCs/>
          <w:rtl/>
          <w:lang w:bidi="ar-DZ"/>
        </w:rPr>
        <w:t>التسجيلات  و إعادة التسجيل</w:t>
      </w:r>
    </w:p>
    <w:p w:rsidR="009F79B5" w:rsidRDefault="005D0BAB" w:rsidP="005D0B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- </w:t>
      </w:r>
      <w:r w:rsidR="009F79B5" w:rsidRPr="005D0BAB">
        <w:rPr>
          <w:rFonts w:asciiTheme="majorBidi" w:hAnsiTheme="majorBidi" w:cstheme="majorBidi"/>
          <w:b/>
          <w:bCs/>
          <w:rtl/>
          <w:lang w:bidi="ar-DZ"/>
        </w:rPr>
        <w:t xml:space="preserve"> التسجيل في الماستر 1</w:t>
      </w:r>
    </w:p>
    <w:p w:rsidR="005D0BAB" w:rsidRDefault="005D0BAB" w:rsidP="005D0B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- </w:t>
      </w:r>
      <w:r w:rsidR="003E712C" w:rsidRPr="005D0BAB">
        <w:rPr>
          <w:rFonts w:asciiTheme="majorBidi" w:hAnsiTheme="majorBidi" w:cstheme="majorBidi"/>
          <w:b/>
          <w:bCs/>
          <w:rtl/>
          <w:lang w:bidi="ar-DZ"/>
        </w:rPr>
        <w:t>تعيين الأساتذة في مختلف النشاطات البيداغوجية</w:t>
      </w:r>
    </w:p>
    <w:p w:rsidR="003E712C" w:rsidRPr="005D0BAB" w:rsidRDefault="005D0BAB" w:rsidP="005D0BAB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- </w:t>
      </w:r>
      <w:r w:rsidR="003E712C" w:rsidRPr="005D0BAB">
        <w:rPr>
          <w:rFonts w:asciiTheme="majorBidi" w:hAnsiTheme="majorBidi" w:cstheme="majorBidi"/>
          <w:b/>
          <w:bCs/>
          <w:rtl/>
          <w:lang w:bidi="ar-DZ"/>
        </w:rPr>
        <w:t>الجداول الزمنية  و المقرات البيداغوجية</w:t>
      </w:r>
    </w:p>
    <w:p w:rsidR="003E712C" w:rsidRPr="00D036B0" w:rsidRDefault="005D0BAB" w:rsidP="005D0BAB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proofErr w:type="gramStart"/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="003E712C" w:rsidRPr="00D036B0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 </w:t>
      </w:r>
    </w:p>
    <w:p w:rsidR="009F79B5" w:rsidRPr="00D036B0" w:rsidRDefault="005D0BAB" w:rsidP="005D0BAB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r w:rsidR="009F79B5" w:rsidRPr="00D036B0">
        <w:rPr>
          <w:rFonts w:asciiTheme="majorBidi" w:hAnsiTheme="majorBidi" w:cstheme="majorBidi"/>
          <w:b/>
          <w:bCs/>
          <w:rtl/>
          <w:lang w:bidi="ar-DZ"/>
        </w:rPr>
        <w:t>توظيف الأساتذة المساعدين قسم – ب – بعنوان 2018</w:t>
      </w:r>
    </w:p>
    <w:p w:rsidR="003E712C" w:rsidRPr="005D0BAB" w:rsidRDefault="005D0BAB" w:rsidP="005D0BAB">
      <w:pPr>
        <w:bidi/>
        <w:ind w:firstLine="708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</w:t>
      </w:r>
      <w:proofErr w:type="gramStart"/>
      <w:r w:rsidR="003E712C" w:rsidRPr="005D0BAB">
        <w:rPr>
          <w:rFonts w:asciiTheme="majorBidi" w:hAnsiTheme="majorBidi" w:cstheme="majorBidi"/>
          <w:b/>
          <w:bCs/>
          <w:rtl/>
          <w:lang w:bidi="ar-DZ"/>
        </w:rPr>
        <w:t>متفرقات</w:t>
      </w:r>
      <w:proofErr w:type="gramEnd"/>
      <w:r w:rsidR="003E712C"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3D00DE" w:rsidRPr="005D0BAB" w:rsidRDefault="00863CC5" w:rsidP="005D0BAB">
      <w:pPr>
        <w:bidi/>
        <w:ind w:left="425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*- </w:t>
      </w:r>
      <w:proofErr w:type="gramStart"/>
      <w:r w:rsidR="003E712C" w:rsidRPr="00863C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الدخول</w:t>
      </w:r>
      <w:proofErr w:type="gramEnd"/>
      <w:r w:rsidR="003E712C" w:rsidRPr="00863CC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الجامعي 2017/2018</w:t>
      </w:r>
    </w:p>
    <w:p w:rsidR="00863CC5" w:rsidRPr="005D0BAB" w:rsidRDefault="003E712C" w:rsidP="005D0BAB">
      <w:pPr>
        <w:pStyle w:val="Paragraphedeliste"/>
        <w:numPr>
          <w:ilvl w:val="0"/>
          <w:numId w:val="8"/>
        </w:numPr>
        <w:bidi/>
        <w:ind w:left="42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استئناف العمل بالنسبة للموظفين و </w:t>
      </w: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الأساتذة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863CC5" w:rsidRDefault="003E712C" w:rsidP="005D0BAB">
      <w:pPr>
        <w:pStyle w:val="Paragraphedeliste"/>
        <w:bidi/>
        <w:ind w:left="0"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كلف كل من الأمين العام  و مسؤولة الموظفين  بمتابعة ملف استئناف الموظفين سلك العمال و التقنيين و أعوان الإدارة  و أعوان الخدمة  ابتداء من يوم 2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6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أوت 201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و الأساتذة ابتداء من يوم 0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2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سبتمبر 201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و مراسلة المصالح المركزية بذلك </w:t>
      </w:r>
    </w:p>
    <w:p w:rsidR="00863CC5" w:rsidRPr="00C52B0B" w:rsidRDefault="00863CC5" w:rsidP="005D0BAB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D0B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2- الرقمنة و الإعلام</w:t>
      </w:r>
      <w:r w:rsidR="006B45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الوساطة البيداغوجيا </w:t>
      </w:r>
    </w:p>
    <w:p w:rsidR="00863CC5" w:rsidRDefault="00863CC5" w:rsidP="006B4576">
      <w:pPr>
        <w:pStyle w:val="Paragraphedeliste"/>
        <w:bidi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حث عميد الكلية </w:t>
      </w:r>
      <w:r w:rsidR="006B45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مسؤول خلية الوساطة البيداغوجية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مسؤولة شبكة الانترنت على مستوى الكلية بالتنسيق مع خلية الإعلام و الرقمنة و رؤساء الأقسام بتفعيل العمل المشترك من خلال:</w:t>
      </w:r>
    </w:p>
    <w:p w:rsidR="00863CC5" w:rsidRPr="00863CC5" w:rsidRDefault="00863CC5" w:rsidP="00325D97">
      <w:pPr>
        <w:bidi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نشر المعلومات على صفحة الواب </w:t>
      </w:r>
    </w:p>
    <w:p w:rsidR="00863CC5" w:rsidRPr="00863CC5" w:rsidRDefault="00863CC5" w:rsidP="00863CC5">
      <w:pPr>
        <w:bidi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إيصال</w:t>
      </w:r>
      <w:proofErr w:type="gramEnd"/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المعلومات  للمتلقي من الأساتذة و الطلبة و كذا المترددين على الموقع</w:t>
      </w:r>
    </w:p>
    <w:p w:rsidR="00863CC5" w:rsidRPr="00863CC5" w:rsidRDefault="00863CC5" w:rsidP="00863CC5">
      <w:pPr>
        <w:bidi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proofErr w:type="spellStart"/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>تحيين</w:t>
      </w:r>
      <w:proofErr w:type="spellEnd"/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الموقع بصفة دورية </w:t>
      </w:r>
    </w:p>
    <w:p w:rsidR="00863CC5" w:rsidRPr="005D0BAB" w:rsidRDefault="00863CC5" w:rsidP="005D0BAB">
      <w:pPr>
        <w:bidi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Pr="00863C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توجيه تعليمة للعاملين بالمصلحة</w:t>
      </w:r>
    </w:p>
    <w:p w:rsidR="00863CC5" w:rsidRDefault="00863CC5" w:rsidP="005D0BAB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="005D0B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مخابر </w:t>
      </w:r>
      <w:r w:rsidRPr="00C52B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البيداغوجيا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863CC5" w:rsidRDefault="00863CC5" w:rsidP="00863CC5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  <w:t>طلب من مسؤول المخابر على مستوى الكلية السهر و التسيير المحكم لمخابر البيداغوجيا و أعطى توجيهات حول النقاط التالية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نظافة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المكان و التجهيزات العلمية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تحيين</w:t>
      </w:r>
      <w:proofErr w:type="spell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وجرد المواد الكيميائية 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تحيين</w:t>
      </w:r>
      <w:proofErr w:type="spell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جرد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الأجهزة العلمية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التحضير الجيد لانجاز الجلسات المعملية و الورشات التطبيقية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توجيه تعليمة للعاملين بالمصلحة</w:t>
      </w:r>
    </w:p>
    <w:p w:rsidR="00863CC5" w:rsidRPr="00C52B0B" w:rsidRDefault="00863CC5" w:rsidP="00863CC5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C52B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-  الصيانة</w:t>
      </w:r>
      <w:proofErr w:type="gramEnd"/>
      <w:r w:rsidRPr="00C52B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والوسائل العامة</w:t>
      </w:r>
    </w:p>
    <w:p w:rsidR="00863CC5" w:rsidRDefault="00863CC5" w:rsidP="00863CC5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  <w:t xml:space="preserve">طلب من مسؤول الوسائل العامة على مستوى الكلية السهر و التسيير المحكم للمقرات الإدارية و البيداغوجية  و شدد على ضرورة الالتزام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بـ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نظافة المكان و المحيط و المحافظة عليه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ترميم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تهيئة مجاري الصرف الصحي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مراقبة و إصلاح </w:t>
      </w: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الكهرباء  و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الغاز و الماء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إصلاح </w:t>
      </w: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أجهزة  التدفئة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التكيف 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مراقبة خزانا</w:t>
      </w:r>
      <w:r w:rsidRPr="00BD0679">
        <w:rPr>
          <w:rFonts w:asciiTheme="majorBidi" w:hAnsiTheme="majorBidi" w:cstheme="majorBidi" w:hint="eastAsia"/>
          <w:sz w:val="28"/>
          <w:szCs w:val="28"/>
          <w:rtl/>
          <w:lang w:bidi="ar-DZ"/>
        </w:rPr>
        <w:t>ت</w:t>
      </w: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المياه و تطهيرها 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تحيين</w:t>
      </w:r>
      <w:proofErr w:type="spell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جرد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العتاد و الوسائل على مستوى الكلية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توجيه تعليمة للعاملين بالمصلحة</w:t>
      </w:r>
    </w:p>
    <w:p w:rsidR="00863CC5" w:rsidRPr="005D0BAB" w:rsidRDefault="00863CC5" w:rsidP="005D0BAB">
      <w:pPr>
        <w:pStyle w:val="Paragraphedeliste"/>
        <w:numPr>
          <w:ilvl w:val="0"/>
          <w:numId w:val="7"/>
        </w:numPr>
        <w:bidi/>
        <w:ind w:left="-2" w:hanging="142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5D0B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المكتبة</w:t>
      </w:r>
      <w:proofErr w:type="gramEnd"/>
      <w:r w:rsidRPr="005D0B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863CC5" w:rsidRDefault="00863CC5" w:rsidP="00325D97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 من مسؤولة المكتبة على مستوى الكلية ما يلي: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الحرس على نظافة المكتبة و قاعة التوثيق 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تحين و جرد الرصيد المكتبي ( </w:t>
      </w:r>
      <w:proofErr w:type="gramStart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الكتب ،</w:t>
      </w:r>
      <w:proofErr w:type="gramEnd"/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الوثائق المكتبية)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>إضافة مذكرات التخرج ( ماستر، دكتوراه ) دورة جوان 2018</w:t>
      </w:r>
    </w:p>
    <w:p w:rsidR="00863CC5" w:rsidRPr="00BD0679" w:rsidRDefault="00863CC5" w:rsidP="00BD0679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067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توجيه تعليمة للعاملين بالمكتبة و قاعة التوثيق </w:t>
      </w:r>
    </w:p>
    <w:p w:rsidR="003E712C" w:rsidRPr="00D036B0" w:rsidRDefault="003E712C" w:rsidP="005D0BAB">
      <w:pPr>
        <w:pStyle w:val="Paragraphedeliste"/>
        <w:numPr>
          <w:ilvl w:val="0"/>
          <w:numId w:val="7"/>
        </w:numPr>
        <w:bidi/>
        <w:ind w:left="139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الانضباط  و أخلاقيات المهنة </w:t>
      </w:r>
    </w:p>
    <w:p w:rsidR="00144483" w:rsidRPr="00D036B0" w:rsidRDefault="003E712C" w:rsidP="003D00DE">
      <w:pPr>
        <w:bidi/>
        <w:spacing w:after="0" w:line="240" w:lineRule="auto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ذكر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عميد الكلية 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بضرورة الانضباط و التحلي بروح المسؤولية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توجيهات و الالتزام بالعمل و احترام قوانين أخلاقيات المهنة الجامعية 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ركز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العديد من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النقاط 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>من أهمها: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3E712C" w:rsidRPr="00D036B0" w:rsidRDefault="003E712C" w:rsidP="005D0BA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التزام الموظفين الإداريين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التقنيين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أعوان الإدارة بأماكن العمل</w:t>
      </w:r>
      <w:r w:rsidR="00144483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مباشرة العمل</w:t>
      </w:r>
    </w:p>
    <w:p w:rsidR="003E712C" w:rsidRPr="00D036B0" w:rsidRDefault="003E712C" w:rsidP="005D0BA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الإمضاء على وثيقة الدخول و الخروج</w:t>
      </w:r>
      <w:r w:rsidR="00EB47B5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EB47B5" w:rsidRPr="00D036B0">
        <w:rPr>
          <w:rFonts w:asciiTheme="majorBidi" w:hAnsiTheme="majorBidi" w:cstheme="majorBidi"/>
          <w:sz w:val="28"/>
          <w:szCs w:val="28"/>
          <w:rtl/>
          <w:lang w:bidi="ar-DZ"/>
        </w:rPr>
        <w:t>و  طلب</w:t>
      </w:r>
      <w:proofErr w:type="gramEnd"/>
      <w:r w:rsidR="00EB47B5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الإذن بالخروج أو الغياب للضرورة </w:t>
      </w:r>
    </w:p>
    <w:p w:rsidR="003E712C" w:rsidRPr="00D036B0" w:rsidRDefault="003E712C" w:rsidP="005D0BA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منع التجمعات داخل المكاتب و في مخابر البيداغوجيا </w:t>
      </w:r>
    </w:p>
    <w:p w:rsidR="003E712C" w:rsidRPr="00D036B0" w:rsidRDefault="003E712C" w:rsidP="005D0BA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الحرس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نظافة المكاتب و خاصة الأجهزة المكتبية</w:t>
      </w:r>
      <w:r w:rsidR="00EB47B5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اسهر على الممتلكات العامة</w:t>
      </w:r>
    </w:p>
    <w:p w:rsidR="003E712C" w:rsidRPr="00D036B0" w:rsidRDefault="00EB47B5" w:rsidP="005D0BAB">
      <w:pPr>
        <w:pStyle w:val="Paragraphedeliste"/>
        <w:numPr>
          <w:ilvl w:val="1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على كل مسؤول مصلحة توجيه تعليمة</w:t>
      </w:r>
      <w:r w:rsidR="00C0527A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هذا الصدد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للعاملين معه </w:t>
      </w:r>
    </w:p>
    <w:p w:rsidR="009F79B5" w:rsidRDefault="009F79B5" w:rsidP="003D00DE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D0BAB" w:rsidRPr="00D036B0" w:rsidRDefault="005D0BAB" w:rsidP="005D0BAB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lang w:bidi="ar-DZ"/>
        </w:rPr>
      </w:pPr>
    </w:p>
    <w:p w:rsidR="009F79B5" w:rsidRPr="00D036B0" w:rsidRDefault="009F79B5" w:rsidP="005D0BAB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C0527A" w:rsidRPr="00D036B0" w:rsidRDefault="009F79B5" w:rsidP="00B8657E">
      <w:pPr>
        <w:bidi/>
        <w:spacing w:after="0" w:line="240" w:lineRule="auto"/>
        <w:ind w:firstLine="425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شدد عميد الكلية على إنجاح الدخول الجامعي للموسم 2018/2019 من خلال القيام بالنشاطات الإدارية و التزام المواعيد المسطرة لتحضير انطلاق النشاطات البيداغوجية :</w:t>
      </w:r>
    </w:p>
    <w:p w:rsidR="00C0527A" w:rsidRPr="005D0BAB" w:rsidRDefault="00C0527A" w:rsidP="005D0BAB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برنامج و رزنامة النشاطات الإدارية و البيداغوجية</w:t>
      </w:r>
    </w:p>
    <w:p w:rsidR="00C0527A" w:rsidRPr="00D036B0" w:rsidRDefault="00C0527A" w:rsidP="003D00DE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ذكر عميد الكلية رؤساء الأقسام و مسئولي المصالح  بضرورة  تسطير رزنامة انعقاد جلسات عمل إدارية و بيداغوجية و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علمية مع جميع الأطراف الفاعلة (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اللجان البيداغوجية ( مسئولي فروع التكوين و الاختصاص لمرحلتي الليسانس و الماستر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لجان التكوين في الدكتوراه ( تحضير مسابقات الدخول للدكتوراه 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الموظفين من سلك العمال صنف (الإداريين ، المهندسين ، التقنين ، المكتبين  أعوان الخدمة) 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أعطيت توجيهات حول النقاط التالية: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F60E19" w:rsidRPr="005D0BAB" w:rsidRDefault="005D0BAB" w:rsidP="005D0BA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C0527A"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التحويلات </w:t>
      </w:r>
    </w:p>
    <w:p w:rsidR="00C0527A" w:rsidRPr="00D036B0" w:rsidRDefault="00C0527A" w:rsidP="00B8657E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 الطلبة حاملي بكالوريا 201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  <w:r w:rsidR="00B865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0527A" w:rsidRPr="00D036B0" w:rsidRDefault="00C0527A" w:rsidP="00B8657E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 الطلبة حاملي بكالوريا قبل 201</w:t>
      </w:r>
      <w:r w:rsidR="00F60E19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</w:p>
    <w:p w:rsidR="003C5810" w:rsidRDefault="00C0527A" w:rsidP="00B8657E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التحويل في إطار الحركية (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L2, L3</w:t>
      </w:r>
      <w:r w:rsidR="00B865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 </w:t>
      </w:r>
    </w:p>
    <w:p w:rsidR="00EB47B5" w:rsidRPr="00D036B0" w:rsidRDefault="00EB47B5" w:rsidP="00B8657E">
      <w:pPr>
        <w:bidi/>
        <w:spacing w:after="0" w:line="240" w:lineRule="auto"/>
        <w:ind w:firstLine="28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8657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التسجيلات و </w:t>
      </w:r>
      <w:r w:rsidR="00F60E19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إعادة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التسجيل </w:t>
      </w:r>
    </w:p>
    <w:p w:rsidR="00EB47B5" w:rsidRPr="00D036B0" w:rsidRDefault="00EB47B5" w:rsidP="003D00DE">
      <w:pPr>
        <w:pStyle w:val="Paragraphedeliste"/>
        <w:bidi/>
        <w:ind w:left="281" w:firstLine="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تسجيل الطلبة  المتخلفين من  الدورة العادية </w:t>
      </w:r>
    </w:p>
    <w:p w:rsidR="00EB47B5" w:rsidRPr="00D036B0" w:rsidRDefault="00EB47B5" w:rsidP="00B8657E">
      <w:pPr>
        <w:pStyle w:val="Paragraphedeliste"/>
        <w:bidi/>
        <w:ind w:left="281" w:firstLine="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الحرص على متابعة الملفات الإدارية للطلبة و انتقالها من مصلحة ترك إلى </w:t>
      </w:r>
      <w:r w:rsidR="00B8657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أخرى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B47B5" w:rsidRPr="00D036B0" w:rsidRDefault="00EB47B5" w:rsidP="003D00DE">
      <w:pPr>
        <w:pStyle w:val="Paragraphedeliste"/>
        <w:bidi/>
        <w:ind w:left="281" w:firstLine="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التأكد من المعلومات المبينة في الحالة الجامعية للطالب </w:t>
      </w:r>
    </w:p>
    <w:p w:rsidR="00EB47B5" w:rsidRPr="00D036B0" w:rsidRDefault="00EB47B5" w:rsidP="003D00DE">
      <w:pPr>
        <w:pStyle w:val="Paragraphedeliste"/>
        <w:bidi/>
        <w:ind w:left="281" w:firstLine="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الوثائق التي يتطلبها الملف الإداري و البيداغوجي للطالب ( الباكالوريا ، كشوف النقاط ...)  </w:t>
      </w:r>
    </w:p>
    <w:p w:rsidR="00EB47B5" w:rsidRPr="00D036B0" w:rsidRDefault="00EB47B5" w:rsidP="003C5810">
      <w:pPr>
        <w:bidi/>
        <w:spacing w:after="0" w:line="240" w:lineRule="auto"/>
        <w:ind w:firstLine="281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="00C0527A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قوائم الطلبة المسجلين في مرحلتي الليسانس و الماستر</w:t>
      </w:r>
    </w:p>
    <w:p w:rsidR="00EB47B5" w:rsidRDefault="00D036B0" w:rsidP="003D00DE">
      <w:pPr>
        <w:pStyle w:val="Paragraphedeliste"/>
        <w:bidi/>
        <w:ind w:left="78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036B0" w:rsidRPr="00585362" w:rsidRDefault="00B8657E" w:rsidP="003C5810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036B0" w:rsidRPr="0058536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تعدد الطلبة حسب الاختصاصات للموسم الجامعي 2018/2019 </w:t>
      </w:r>
    </w:p>
    <w:p w:rsidR="00C52B0B" w:rsidRPr="006B7C68" w:rsidRDefault="00C52B0B" w:rsidP="00C52B0B">
      <w:pPr>
        <w:bidi/>
        <w:rPr>
          <w:b/>
          <w:bCs/>
          <w:rtl/>
        </w:rPr>
      </w:pPr>
      <w:proofErr w:type="gramStart"/>
      <w:r w:rsidRPr="006B7C68">
        <w:rPr>
          <w:rFonts w:hint="cs"/>
          <w:b/>
          <w:bCs/>
          <w:rtl/>
        </w:rPr>
        <w:t>السنة</w:t>
      </w:r>
      <w:proofErr w:type="gramEnd"/>
      <w:r w:rsidRPr="006B7C68">
        <w:rPr>
          <w:rFonts w:hint="cs"/>
          <w:b/>
          <w:bCs/>
          <w:rtl/>
        </w:rPr>
        <w:t xml:space="preserve"> الأولى</w:t>
      </w:r>
    </w:p>
    <w:tbl>
      <w:tblPr>
        <w:tblStyle w:val="Grilledutableau"/>
        <w:tblW w:w="0" w:type="auto"/>
        <w:tblLook w:val="04A0"/>
      </w:tblPr>
      <w:tblGrid>
        <w:gridCol w:w="2518"/>
        <w:gridCol w:w="2088"/>
        <w:gridCol w:w="1739"/>
        <w:gridCol w:w="851"/>
        <w:gridCol w:w="850"/>
        <w:gridCol w:w="851"/>
      </w:tblGrid>
      <w:tr w:rsidR="00C52B0B" w:rsidRPr="00B8657E" w:rsidTr="00325D97">
        <w:tc>
          <w:tcPr>
            <w:tcW w:w="251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Spécialité</w:t>
            </w:r>
          </w:p>
        </w:tc>
        <w:tc>
          <w:tcPr>
            <w:tcW w:w="208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Nombre des étudiants nouveaux</w:t>
            </w:r>
          </w:p>
        </w:tc>
        <w:tc>
          <w:tcPr>
            <w:tcW w:w="1739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Nombre des étudiants répétitifs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rFonts w:hint="cs"/>
                <w:b/>
                <w:bCs/>
                <w:sz w:val="16"/>
                <w:szCs w:val="16"/>
                <w:rtl/>
              </w:rPr>
              <w:pgNum/>
            </w:r>
            <w:r w:rsidRPr="00B8657E">
              <w:rPr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Groupes</w:t>
            </w:r>
          </w:p>
        </w:tc>
      </w:tr>
      <w:tr w:rsidR="00C52B0B" w:rsidRPr="00B8657E" w:rsidTr="00325D97">
        <w:tc>
          <w:tcPr>
            <w:tcW w:w="251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  <w:r w:rsidRPr="00B8657E">
              <w:rPr>
                <w:sz w:val="16"/>
                <w:szCs w:val="16"/>
                <w:vertAlign w:val="superscript"/>
              </w:rPr>
              <w:t>er</w:t>
            </w:r>
            <w:r w:rsidRPr="00B8657E">
              <w:rPr>
                <w:sz w:val="16"/>
                <w:szCs w:val="16"/>
              </w:rPr>
              <w:t xml:space="preserve"> Année TC Sciences Biologiques</w:t>
            </w:r>
          </w:p>
        </w:tc>
        <w:tc>
          <w:tcPr>
            <w:tcW w:w="208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1172</w:t>
            </w:r>
          </w:p>
        </w:tc>
        <w:tc>
          <w:tcPr>
            <w:tcW w:w="1739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1722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42</w:t>
            </w:r>
          </w:p>
        </w:tc>
      </w:tr>
      <w:tr w:rsidR="00C52B0B" w:rsidRPr="00B8657E" w:rsidTr="00325D97">
        <w:tc>
          <w:tcPr>
            <w:tcW w:w="251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  <w:r w:rsidRPr="00B8657E">
              <w:rPr>
                <w:sz w:val="16"/>
                <w:szCs w:val="16"/>
                <w:vertAlign w:val="superscript"/>
              </w:rPr>
              <w:t>er</w:t>
            </w:r>
            <w:r w:rsidRPr="00B8657E">
              <w:rPr>
                <w:sz w:val="16"/>
                <w:szCs w:val="16"/>
              </w:rPr>
              <w:t>année Gestion durable</w:t>
            </w:r>
          </w:p>
        </w:tc>
        <w:tc>
          <w:tcPr>
            <w:tcW w:w="208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rFonts w:hint="cs"/>
                <w:sz w:val="16"/>
                <w:szCs w:val="16"/>
                <w:rtl/>
              </w:rPr>
              <w:t>37</w:t>
            </w:r>
          </w:p>
        </w:tc>
        <w:tc>
          <w:tcPr>
            <w:tcW w:w="1739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rFonts w:hint="cs"/>
                <w:sz w:val="16"/>
                <w:szCs w:val="16"/>
                <w:rtl/>
              </w:rPr>
              <w:t>37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rPr>
                <w:sz w:val="16"/>
                <w:szCs w:val="16"/>
                <w:rtl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  <w:rtl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325D97">
        <w:tc>
          <w:tcPr>
            <w:tcW w:w="251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  <w:r w:rsidRPr="00B8657E">
              <w:rPr>
                <w:sz w:val="16"/>
                <w:szCs w:val="16"/>
                <w:vertAlign w:val="superscript"/>
              </w:rPr>
              <w:t>er</w:t>
            </w:r>
            <w:r w:rsidRPr="00B8657E">
              <w:rPr>
                <w:sz w:val="16"/>
                <w:szCs w:val="16"/>
              </w:rPr>
              <w:t xml:space="preserve"> Année TC Apiculture </w:t>
            </w:r>
          </w:p>
        </w:tc>
        <w:tc>
          <w:tcPr>
            <w:tcW w:w="2088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04</w:t>
            </w:r>
          </w:p>
        </w:tc>
        <w:tc>
          <w:tcPr>
            <w:tcW w:w="1739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rFonts w:hint="cs"/>
                <w:sz w:val="16"/>
                <w:szCs w:val="16"/>
                <w:rtl/>
              </w:rPr>
              <w:t>04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rPr>
                <w:sz w:val="16"/>
                <w:szCs w:val="16"/>
                <w:rtl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rPr>
                <w:sz w:val="16"/>
                <w:szCs w:val="16"/>
                <w:rtl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</w:tbl>
    <w:p w:rsidR="00C52B0B" w:rsidRPr="006B7C68" w:rsidRDefault="00C52B0B" w:rsidP="00C52B0B">
      <w:pPr>
        <w:bidi/>
        <w:rPr>
          <w:b/>
          <w:bCs/>
        </w:rPr>
      </w:pPr>
      <w:r w:rsidRPr="006B7C68">
        <w:rPr>
          <w:rFonts w:hint="cs"/>
          <w:b/>
          <w:bCs/>
          <w:rtl/>
        </w:rPr>
        <w:t>السنة الثانية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1842"/>
        <w:gridCol w:w="1134"/>
        <w:gridCol w:w="851"/>
        <w:gridCol w:w="992"/>
        <w:gridCol w:w="992"/>
      </w:tblGrid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Nombre des étudiants nouveaux</w:t>
            </w:r>
          </w:p>
        </w:tc>
        <w:tc>
          <w:tcPr>
            <w:tcW w:w="1134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Nombre des étudiants répétitifs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rFonts w:hint="cs"/>
                <w:b/>
                <w:bCs/>
                <w:sz w:val="16"/>
                <w:szCs w:val="16"/>
                <w:rtl/>
              </w:rPr>
              <w:pgNum/>
            </w:r>
            <w:r w:rsidRPr="00B8657E">
              <w:rPr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Groupes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2éme Année TC Sciences Biologiques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890</w:t>
            </w:r>
          </w:p>
        </w:tc>
        <w:tc>
          <w:tcPr>
            <w:tcW w:w="1134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276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1166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28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2éme  TC Biotechnologie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 xml:space="preserve">2éme TC Ecologie et Environnement 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147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</w:t>
            </w:r>
          </w:p>
        </w:tc>
      </w:tr>
    </w:tbl>
    <w:p w:rsidR="00B8657E" w:rsidRDefault="00B8657E" w:rsidP="00C52B0B">
      <w:pPr>
        <w:bidi/>
        <w:rPr>
          <w:b/>
          <w:bCs/>
          <w:rtl/>
        </w:rPr>
      </w:pPr>
    </w:p>
    <w:p w:rsidR="00C52B0B" w:rsidRPr="00353DAF" w:rsidRDefault="00C52B0B" w:rsidP="00B8657E">
      <w:pPr>
        <w:bidi/>
        <w:rPr>
          <w:b/>
          <w:bCs/>
        </w:rPr>
      </w:pPr>
      <w:proofErr w:type="gramStart"/>
      <w:r w:rsidRPr="00353DAF">
        <w:rPr>
          <w:rFonts w:hint="cs"/>
          <w:b/>
          <w:bCs/>
          <w:rtl/>
        </w:rPr>
        <w:t>السنة</w:t>
      </w:r>
      <w:proofErr w:type="gramEnd"/>
      <w:r w:rsidRPr="00353DAF">
        <w:rPr>
          <w:rFonts w:hint="cs"/>
          <w:b/>
          <w:bCs/>
          <w:rtl/>
        </w:rPr>
        <w:t xml:space="preserve"> الثالثة 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1842"/>
        <w:gridCol w:w="1276"/>
        <w:gridCol w:w="709"/>
        <w:gridCol w:w="850"/>
        <w:gridCol w:w="993"/>
      </w:tblGrid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Nombre des étudiants nouveaux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Nombre des étudiants répétitifs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rFonts w:hint="cs"/>
                <w:b/>
                <w:bCs/>
                <w:sz w:val="16"/>
                <w:szCs w:val="16"/>
                <w:rtl/>
              </w:rPr>
              <w:pgNum/>
            </w:r>
            <w:r w:rsidRPr="00B8657E">
              <w:rPr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rPr>
                <w:b/>
                <w:bCs/>
                <w:sz w:val="16"/>
                <w:szCs w:val="16"/>
              </w:rPr>
            </w:pPr>
            <w:r w:rsidRPr="00B8657E">
              <w:rPr>
                <w:b/>
                <w:bCs/>
                <w:sz w:val="16"/>
                <w:szCs w:val="16"/>
              </w:rPr>
              <w:t>Groupes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Ecologie et Environnement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Biotechnologie et Génomique Végétale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 xml:space="preserve">Biotechnologie  microbienne 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Biologie et Physiologie Végétale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5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Apiculture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Entomologie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Bioinformatique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Biologie Moléculaire et Cellulaire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Génétique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Immunologie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Biochimie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184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5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Microbiologie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6</w:t>
            </w:r>
          </w:p>
        </w:tc>
      </w:tr>
      <w:tr w:rsidR="00C52B0B" w:rsidRPr="00B8657E" w:rsidTr="00B377F7">
        <w:tc>
          <w:tcPr>
            <w:tcW w:w="2802" w:type="dxa"/>
          </w:tcPr>
          <w:p w:rsidR="00C52B0B" w:rsidRPr="00B8657E" w:rsidRDefault="00C52B0B" w:rsidP="00B377F7">
            <w:pPr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Toxicologie</w:t>
            </w:r>
          </w:p>
        </w:tc>
        <w:tc>
          <w:tcPr>
            <w:tcW w:w="1842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52B0B" w:rsidRPr="00B8657E" w:rsidRDefault="00C52B0B" w:rsidP="00B377F7">
            <w:pPr>
              <w:jc w:val="center"/>
              <w:rPr>
                <w:sz w:val="16"/>
                <w:szCs w:val="16"/>
              </w:rPr>
            </w:pPr>
            <w:r w:rsidRPr="00B8657E">
              <w:rPr>
                <w:sz w:val="16"/>
                <w:szCs w:val="16"/>
              </w:rPr>
              <w:t>3</w:t>
            </w:r>
          </w:p>
        </w:tc>
      </w:tr>
    </w:tbl>
    <w:p w:rsidR="005D0BAB" w:rsidRDefault="005D0BAB" w:rsidP="00592688">
      <w:pPr>
        <w:pStyle w:val="Paragraphedeliste"/>
        <w:bidi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60E19" w:rsidRDefault="00F60E19" w:rsidP="005D0BAB">
      <w:pPr>
        <w:pStyle w:val="Paragraphedeliste"/>
        <w:bidi/>
        <w:ind w:left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*- التسجيل في الماستر1</w:t>
      </w:r>
    </w:p>
    <w:p w:rsidR="00F3386E" w:rsidRDefault="00F3386E" w:rsidP="00F3386E">
      <w:pPr>
        <w:bidi/>
        <w:rPr>
          <w:lang w:bidi="ar-DZ"/>
        </w:rPr>
      </w:pPr>
    </w:p>
    <w:p w:rsidR="00F3386E" w:rsidRPr="00C27230" w:rsidRDefault="00F3386E" w:rsidP="00F3386E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</w:rPr>
      </w:pPr>
      <w:r w:rsidRPr="00C27230">
        <w:rPr>
          <w:b/>
          <w:bCs/>
          <w:sz w:val="28"/>
          <w:szCs w:val="28"/>
        </w:rPr>
        <w:t>Licences d’accès aux masters</w:t>
      </w:r>
    </w:p>
    <w:p w:rsidR="00F3386E" w:rsidRPr="00190808" w:rsidRDefault="00F3386E" w:rsidP="00F3386E">
      <w:pPr>
        <w:tabs>
          <w:tab w:val="center" w:pos="4648"/>
        </w:tabs>
        <w:rPr>
          <w:b/>
          <w:bCs/>
          <w:sz w:val="20"/>
          <w:szCs w:val="20"/>
        </w:rPr>
      </w:pPr>
    </w:p>
    <w:tbl>
      <w:tblPr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1"/>
        <w:gridCol w:w="3911"/>
        <w:gridCol w:w="4406"/>
      </w:tblGrid>
      <w:tr w:rsidR="00F3386E" w:rsidRPr="00CF38FC" w:rsidTr="006203AB">
        <w:trPr>
          <w:trHeight w:val="272"/>
        </w:trPr>
        <w:tc>
          <w:tcPr>
            <w:tcW w:w="1901" w:type="dxa"/>
          </w:tcPr>
          <w:p w:rsidR="00F3386E" w:rsidRPr="00CF38FC" w:rsidRDefault="00F3386E" w:rsidP="006203AB">
            <w:pPr>
              <w:tabs>
                <w:tab w:val="center" w:pos="4648"/>
              </w:tabs>
              <w:rPr>
                <w:b/>
                <w:bCs/>
              </w:rPr>
            </w:pPr>
            <w:r>
              <w:rPr>
                <w:b/>
                <w:bCs/>
              </w:rPr>
              <w:t>Département</w:t>
            </w:r>
          </w:p>
        </w:tc>
        <w:tc>
          <w:tcPr>
            <w:tcW w:w="3911" w:type="dxa"/>
          </w:tcPr>
          <w:p w:rsidR="00F3386E" w:rsidRPr="00CF38FC" w:rsidRDefault="00F3386E" w:rsidP="006203AB">
            <w:pPr>
              <w:tabs>
                <w:tab w:val="center" w:pos="4648"/>
              </w:tabs>
              <w:rPr>
                <w:b/>
                <w:bCs/>
              </w:rPr>
            </w:pPr>
            <w:r w:rsidRPr="00CF38FC">
              <w:rPr>
                <w:b/>
                <w:bCs/>
              </w:rPr>
              <w:t>Masters</w:t>
            </w:r>
          </w:p>
        </w:tc>
        <w:tc>
          <w:tcPr>
            <w:tcW w:w="4406" w:type="dxa"/>
          </w:tcPr>
          <w:p w:rsidR="00F3386E" w:rsidRPr="00CF38FC" w:rsidRDefault="00F3386E" w:rsidP="006203AB">
            <w:pPr>
              <w:tabs>
                <w:tab w:val="center" w:pos="4648"/>
              </w:tabs>
              <w:rPr>
                <w:b/>
                <w:bCs/>
              </w:rPr>
            </w:pPr>
            <w:r w:rsidRPr="00CF38FC">
              <w:rPr>
                <w:b/>
                <w:bCs/>
              </w:rPr>
              <w:t>Licences donnant accès</w:t>
            </w:r>
          </w:p>
        </w:tc>
      </w:tr>
      <w:tr w:rsidR="00F3386E" w:rsidRPr="00CF38FC" w:rsidTr="006203AB">
        <w:trPr>
          <w:trHeight w:val="223"/>
        </w:trPr>
        <w:tc>
          <w:tcPr>
            <w:tcW w:w="1901" w:type="dxa"/>
            <w:vMerge w:val="restart"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Microbiologie</w:t>
            </w: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Mycologie et biotechnologie fongique</w:t>
            </w:r>
          </w:p>
        </w:tc>
        <w:tc>
          <w:tcPr>
            <w:tcW w:w="4406" w:type="dxa"/>
            <w:vAlign w:val="center"/>
          </w:tcPr>
          <w:p w:rsidR="00F3386E" w:rsidRPr="002214C2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Microbiologie ;  </w:t>
            </w:r>
            <w:r w:rsidRPr="00A16A7A">
              <w:rPr>
                <w:color w:val="000000"/>
                <w:sz w:val="20"/>
                <w:szCs w:val="20"/>
              </w:rPr>
              <w:t>Biotechnologie microbienne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Biologie moléculaire des microorganismes</w:t>
            </w:r>
          </w:p>
        </w:tc>
        <w:tc>
          <w:tcPr>
            <w:tcW w:w="4406" w:type="dxa"/>
            <w:vAlign w:val="center"/>
          </w:tcPr>
          <w:p w:rsidR="00F3386E" w:rsidRPr="002214C2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Microbiologie ; </w:t>
            </w:r>
            <w:r w:rsidRPr="002214C2">
              <w:rPr>
                <w:color w:val="000000"/>
                <w:sz w:val="20"/>
                <w:szCs w:val="20"/>
              </w:rPr>
              <w:t>Biotechnologie Microbienne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Écologie microbienne</w:t>
            </w:r>
          </w:p>
        </w:tc>
        <w:tc>
          <w:tcPr>
            <w:tcW w:w="4406" w:type="dxa"/>
            <w:vAlign w:val="center"/>
          </w:tcPr>
          <w:p w:rsidR="00F3386E" w:rsidRPr="002214C2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Microbiologie ; </w:t>
            </w:r>
            <w:r w:rsidRPr="002214C2">
              <w:rPr>
                <w:color w:val="000000"/>
                <w:sz w:val="20"/>
                <w:szCs w:val="20"/>
              </w:rPr>
              <w:t>Biotechnologie Microbienne</w:t>
            </w:r>
          </w:p>
        </w:tc>
      </w:tr>
      <w:tr w:rsidR="00F3386E" w:rsidRPr="00CF38FC" w:rsidTr="006203AB">
        <w:trPr>
          <w:trHeight w:val="236"/>
        </w:trPr>
        <w:tc>
          <w:tcPr>
            <w:tcW w:w="1901" w:type="dxa"/>
            <w:vMerge w:val="restart"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Biochimie et Biologie Cellulaire et Moléculaire</w:t>
            </w: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Biochimie de la nutrition</w:t>
            </w:r>
          </w:p>
        </w:tc>
        <w:tc>
          <w:tcPr>
            <w:tcW w:w="4406" w:type="dxa"/>
            <w:vAlign w:val="center"/>
          </w:tcPr>
          <w:p w:rsidR="00F3386E" w:rsidRPr="002214C2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Biochimie ; </w:t>
            </w:r>
            <w:r>
              <w:rPr>
                <w:color w:val="000000"/>
                <w:sz w:val="20"/>
                <w:szCs w:val="20"/>
              </w:rPr>
              <w:t>Bioinformatique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Biochimie Appliquée</w:t>
            </w:r>
          </w:p>
        </w:tc>
        <w:tc>
          <w:tcPr>
            <w:tcW w:w="4406" w:type="dxa"/>
            <w:vAlign w:val="center"/>
          </w:tcPr>
          <w:p w:rsidR="00F3386E" w:rsidRPr="002214C2" w:rsidRDefault="00F3386E" w:rsidP="006203AB">
            <w:pPr>
              <w:rPr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Biochimie ; </w:t>
            </w:r>
            <w:r w:rsidRPr="002214C2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ioinformatique et Génétique</w:t>
            </w:r>
          </w:p>
        </w:tc>
      </w:tr>
      <w:tr w:rsidR="00F3386E" w:rsidRPr="00CF38FC" w:rsidTr="006203AB">
        <w:trPr>
          <w:trHeight w:val="328"/>
        </w:trPr>
        <w:tc>
          <w:tcPr>
            <w:tcW w:w="1901" w:type="dxa"/>
            <w:vMerge/>
            <w:vAlign w:val="center"/>
          </w:tcPr>
          <w:p w:rsidR="00F3386E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Physiologie Cellulaire et Physiopathologie</w:t>
            </w:r>
          </w:p>
        </w:tc>
        <w:tc>
          <w:tcPr>
            <w:tcW w:w="4406" w:type="dxa"/>
            <w:vAlign w:val="center"/>
          </w:tcPr>
          <w:p w:rsidR="00F3386E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Biologie Cellulaire et Moléculaire ; </w:t>
            </w:r>
          </w:p>
          <w:p w:rsidR="00F3386E" w:rsidRPr="002214C2" w:rsidRDefault="00F3386E" w:rsidP="006203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30">
              <w:rPr>
                <w:color w:val="000000"/>
                <w:sz w:val="20"/>
                <w:szCs w:val="20"/>
              </w:rPr>
              <w:t>Génétique ; Immunologie</w:t>
            </w:r>
          </w:p>
        </w:tc>
      </w:tr>
      <w:tr w:rsidR="00F3386E" w:rsidRPr="00CF38FC" w:rsidTr="006203AB">
        <w:trPr>
          <w:trHeight w:val="447"/>
        </w:trPr>
        <w:tc>
          <w:tcPr>
            <w:tcW w:w="1901" w:type="dxa"/>
            <w:vMerge w:val="restart"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Appliquée</w:t>
            </w: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Bioindustries, analyse et contrôle</w:t>
            </w:r>
          </w:p>
        </w:tc>
        <w:tc>
          <w:tcPr>
            <w:tcW w:w="4406" w:type="dxa"/>
          </w:tcPr>
          <w:p w:rsidR="00F3386E" w:rsidRDefault="00F3386E" w:rsidP="006203AB">
            <w:pPr>
              <w:tabs>
                <w:tab w:val="center" w:pos="4648"/>
              </w:tabs>
              <w:rPr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Biotechnologie microbienne ; </w:t>
            </w:r>
            <w:r w:rsidRPr="002214C2">
              <w:rPr>
                <w:color w:val="000000"/>
                <w:sz w:val="20"/>
                <w:szCs w:val="20"/>
              </w:rPr>
              <w:t xml:space="preserve">Microbiologie ; </w:t>
            </w:r>
          </w:p>
          <w:p w:rsidR="00F3386E" w:rsidRPr="002214C2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color w:val="000000"/>
                <w:sz w:val="20"/>
                <w:szCs w:val="20"/>
              </w:rPr>
              <w:t>Biochimie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Microbiologie et hygiène hospitalière</w:t>
            </w:r>
          </w:p>
        </w:tc>
        <w:tc>
          <w:tcPr>
            <w:tcW w:w="4406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214C2">
              <w:rPr>
                <w:b/>
                <w:bCs/>
                <w:color w:val="000000"/>
                <w:sz w:val="20"/>
                <w:szCs w:val="20"/>
              </w:rPr>
              <w:t xml:space="preserve">Biotechnologie microbienne ; </w:t>
            </w:r>
            <w:r w:rsidRPr="002214C2">
              <w:rPr>
                <w:color w:val="000000"/>
                <w:sz w:val="20"/>
                <w:szCs w:val="20"/>
              </w:rPr>
              <w:t>Microbiologie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Bioinformatique </w:t>
            </w:r>
          </w:p>
        </w:tc>
        <w:tc>
          <w:tcPr>
            <w:tcW w:w="4406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Bioinformatique</w:t>
            </w:r>
          </w:p>
        </w:tc>
      </w:tr>
      <w:tr w:rsidR="00F3386E" w:rsidRPr="00CF38FC" w:rsidTr="006203AB">
        <w:trPr>
          <w:trHeight w:val="294"/>
        </w:trPr>
        <w:tc>
          <w:tcPr>
            <w:tcW w:w="1901" w:type="dxa"/>
            <w:vMerge w:val="restart"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Animale</w:t>
            </w: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Génétique</w:t>
            </w:r>
          </w:p>
        </w:tc>
        <w:tc>
          <w:tcPr>
            <w:tcW w:w="4406" w:type="dxa"/>
          </w:tcPr>
          <w:p w:rsidR="00F3386E" w:rsidRPr="002C0719" w:rsidRDefault="00F3386E" w:rsidP="006203AB">
            <w:pPr>
              <w:tabs>
                <w:tab w:val="center" w:pos="4648"/>
              </w:tabs>
              <w:rPr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Génétique ; </w:t>
            </w:r>
            <w:r w:rsidRPr="002C0719">
              <w:rPr>
                <w:color w:val="000000"/>
                <w:sz w:val="18"/>
                <w:szCs w:val="18"/>
              </w:rPr>
              <w:t xml:space="preserve">Biologie cellulaire et moléculaire ; </w:t>
            </w:r>
          </w:p>
          <w:p w:rsidR="00F3386E" w:rsidRPr="002C0719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2C0719">
              <w:rPr>
                <w:color w:val="000000"/>
                <w:sz w:val="18"/>
                <w:szCs w:val="18"/>
              </w:rPr>
              <w:t>Biochimie, Biotechnologie Végétale et Génomique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Immunologie moléculaire et cellulaire</w:t>
            </w:r>
          </w:p>
        </w:tc>
        <w:tc>
          <w:tcPr>
            <w:tcW w:w="4406" w:type="dxa"/>
          </w:tcPr>
          <w:p w:rsidR="00F3386E" w:rsidRPr="002C0719" w:rsidRDefault="00F3386E" w:rsidP="006203AB">
            <w:pPr>
              <w:tabs>
                <w:tab w:val="center" w:pos="4648"/>
              </w:tabs>
              <w:rPr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Immunologie ; </w:t>
            </w:r>
            <w:r w:rsidRPr="002C0719">
              <w:rPr>
                <w:color w:val="000000"/>
                <w:sz w:val="18"/>
                <w:szCs w:val="18"/>
              </w:rPr>
              <w:t xml:space="preserve">Toxicologie ;  Biologie Cellulaire et </w:t>
            </w:r>
          </w:p>
          <w:p w:rsidR="00F3386E" w:rsidRPr="002C0719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2C0719">
              <w:rPr>
                <w:color w:val="000000"/>
                <w:sz w:val="18"/>
                <w:szCs w:val="18"/>
              </w:rPr>
              <w:t>Moléculaire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Toxicologie</w:t>
            </w:r>
          </w:p>
        </w:tc>
        <w:tc>
          <w:tcPr>
            <w:tcW w:w="4406" w:type="dxa"/>
          </w:tcPr>
          <w:p w:rsidR="00F3386E" w:rsidRPr="002C0719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>Toxicologie ;</w:t>
            </w:r>
            <w:r w:rsidRPr="002C0719">
              <w:rPr>
                <w:color w:val="000000"/>
                <w:sz w:val="18"/>
                <w:szCs w:val="18"/>
              </w:rPr>
              <w:t xml:space="preserve"> Immunologie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Biologie et contrôle des populations d’insectes</w:t>
            </w:r>
          </w:p>
        </w:tc>
        <w:tc>
          <w:tcPr>
            <w:tcW w:w="4406" w:type="dxa"/>
          </w:tcPr>
          <w:p w:rsidR="00F3386E" w:rsidRPr="002C0719" w:rsidRDefault="00F3386E" w:rsidP="006203AB">
            <w:pPr>
              <w:tabs>
                <w:tab w:val="center" w:pos="4648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Entomologie</w:t>
            </w: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 ; </w:t>
            </w:r>
            <w:r w:rsidRPr="002C0719">
              <w:rPr>
                <w:color w:val="000000"/>
                <w:sz w:val="18"/>
                <w:szCs w:val="18"/>
              </w:rPr>
              <w:t xml:space="preserve">Apiculture </w:t>
            </w:r>
          </w:p>
        </w:tc>
      </w:tr>
      <w:tr w:rsidR="00F3386E" w:rsidRPr="00CF38FC" w:rsidTr="006203AB">
        <w:trPr>
          <w:trHeight w:val="409"/>
        </w:trPr>
        <w:tc>
          <w:tcPr>
            <w:tcW w:w="1901" w:type="dxa"/>
            <w:vMerge w:val="restart"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Végétale et Écologie</w:t>
            </w: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Biodiversité et physiologie végétale</w:t>
            </w:r>
          </w:p>
        </w:tc>
        <w:tc>
          <w:tcPr>
            <w:tcW w:w="4406" w:type="dxa"/>
          </w:tcPr>
          <w:p w:rsidR="00F3386E" w:rsidRPr="002C0719" w:rsidRDefault="00F3386E" w:rsidP="006203AB">
            <w:pPr>
              <w:tabs>
                <w:tab w:val="center" w:pos="4648"/>
              </w:tabs>
              <w:rPr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Biodiversité et Physiologie Végétale ; </w:t>
            </w:r>
            <w:r w:rsidRPr="002C0719">
              <w:rPr>
                <w:color w:val="000000"/>
                <w:sz w:val="18"/>
                <w:szCs w:val="18"/>
              </w:rPr>
              <w:t xml:space="preserve"> </w:t>
            </w:r>
          </w:p>
          <w:p w:rsidR="00F3386E" w:rsidRPr="002C0719" w:rsidRDefault="00F3386E" w:rsidP="006203AB">
            <w:pPr>
              <w:tabs>
                <w:tab w:val="center" w:pos="4648"/>
              </w:tabs>
              <w:rPr>
                <w:b/>
                <w:bCs/>
                <w:sz w:val="18"/>
                <w:szCs w:val="18"/>
              </w:rPr>
            </w:pPr>
            <w:r w:rsidRPr="002C0719">
              <w:rPr>
                <w:color w:val="000000"/>
                <w:sz w:val="18"/>
                <w:szCs w:val="18"/>
              </w:rPr>
              <w:t>Biotechnologie Végétale et Génomique</w:t>
            </w:r>
            <w:r>
              <w:rPr>
                <w:color w:val="000000"/>
                <w:sz w:val="18"/>
                <w:szCs w:val="18"/>
              </w:rPr>
              <w:t> ; Apiculture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Biologie et physiologie de la reproduction</w:t>
            </w:r>
          </w:p>
        </w:tc>
        <w:tc>
          <w:tcPr>
            <w:tcW w:w="4406" w:type="dxa"/>
            <w:vAlign w:val="center"/>
          </w:tcPr>
          <w:p w:rsidR="00F3386E" w:rsidRPr="002C0719" w:rsidRDefault="00F3386E" w:rsidP="006203AB">
            <w:pPr>
              <w:rPr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Biodiversité et Physiologie Végétale ; </w:t>
            </w:r>
            <w:r w:rsidRPr="002C0719">
              <w:rPr>
                <w:color w:val="000000"/>
                <w:sz w:val="18"/>
                <w:szCs w:val="18"/>
              </w:rPr>
              <w:t xml:space="preserve"> </w:t>
            </w:r>
          </w:p>
          <w:p w:rsidR="00F3386E" w:rsidRPr="002C0719" w:rsidRDefault="00F3386E" w:rsidP="006203AB">
            <w:pPr>
              <w:rPr>
                <w:color w:val="000000"/>
                <w:sz w:val="18"/>
                <w:szCs w:val="18"/>
              </w:rPr>
            </w:pPr>
            <w:r w:rsidRPr="002C0719">
              <w:rPr>
                <w:color w:val="000000"/>
                <w:sz w:val="18"/>
                <w:szCs w:val="18"/>
              </w:rPr>
              <w:t>Biotechnologie végétale  et Génomique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Biotechnologie et génomique végétale</w:t>
            </w:r>
          </w:p>
        </w:tc>
        <w:tc>
          <w:tcPr>
            <w:tcW w:w="4406" w:type="dxa"/>
            <w:vAlign w:val="center"/>
          </w:tcPr>
          <w:p w:rsidR="00F3386E" w:rsidRPr="002C0719" w:rsidRDefault="00F3386E" w:rsidP="006203AB">
            <w:pPr>
              <w:rPr>
                <w:color w:val="000000"/>
                <w:sz w:val="18"/>
                <w:szCs w:val="18"/>
              </w:rPr>
            </w:pPr>
            <w:r w:rsidRPr="002C0719">
              <w:rPr>
                <w:b/>
                <w:bCs/>
                <w:color w:val="000000"/>
                <w:sz w:val="18"/>
                <w:szCs w:val="18"/>
              </w:rPr>
              <w:t xml:space="preserve">Biotechnologie et génomique végétale ;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Biotechnologie Végétale et Amélioration ; </w:t>
            </w:r>
            <w:r w:rsidRPr="002C0719">
              <w:rPr>
                <w:color w:val="000000"/>
                <w:sz w:val="18"/>
                <w:szCs w:val="18"/>
              </w:rPr>
              <w:t>Bioinformatique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Écologie fondamentale et appliquée</w:t>
            </w:r>
          </w:p>
        </w:tc>
        <w:tc>
          <w:tcPr>
            <w:tcW w:w="4406" w:type="dxa"/>
            <w:vAlign w:val="center"/>
          </w:tcPr>
          <w:p w:rsidR="00F3386E" w:rsidRPr="00952697" w:rsidRDefault="00F3386E" w:rsidP="006203AB">
            <w:pPr>
              <w:rPr>
                <w:color w:val="000000"/>
                <w:sz w:val="20"/>
                <w:szCs w:val="20"/>
              </w:rPr>
            </w:pPr>
            <w:r w:rsidRPr="00952697">
              <w:rPr>
                <w:color w:val="000000"/>
                <w:sz w:val="20"/>
                <w:szCs w:val="20"/>
              </w:rPr>
              <w:t xml:space="preserve">Ecologie et environnement </w:t>
            </w:r>
          </w:p>
        </w:tc>
      </w:tr>
      <w:tr w:rsidR="00F3386E" w:rsidRPr="00CF38FC" w:rsidTr="006203AB">
        <w:trPr>
          <w:trHeight w:val="143"/>
        </w:trPr>
        <w:tc>
          <w:tcPr>
            <w:tcW w:w="1901" w:type="dxa"/>
            <w:vMerge/>
            <w:vAlign w:val="center"/>
          </w:tcPr>
          <w:p w:rsidR="00F3386E" w:rsidRPr="002214C2" w:rsidRDefault="00F3386E" w:rsidP="006203AB">
            <w:pPr>
              <w:tabs>
                <w:tab w:val="center" w:pos="46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3386E" w:rsidRPr="002214C2" w:rsidRDefault="00F3386E" w:rsidP="006203AB">
            <w:pPr>
              <w:tabs>
                <w:tab w:val="center" w:pos="4648"/>
              </w:tabs>
              <w:rPr>
                <w:sz w:val="20"/>
                <w:szCs w:val="20"/>
              </w:rPr>
            </w:pPr>
            <w:r w:rsidRPr="002214C2">
              <w:rPr>
                <w:sz w:val="20"/>
                <w:szCs w:val="20"/>
              </w:rPr>
              <w:t>Protection des écosystèmes</w:t>
            </w:r>
          </w:p>
        </w:tc>
        <w:tc>
          <w:tcPr>
            <w:tcW w:w="4406" w:type="dxa"/>
            <w:vAlign w:val="center"/>
          </w:tcPr>
          <w:p w:rsidR="00F3386E" w:rsidRPr="00952697" w:rsidRDefault="00F3386E" w:rsidP="006203AB">
            <w:pPr>
              <w:rPr>
                <w:color w:val="000000"/>
                <w:sz w:val="20"/>
                <w:szCs w:val="20"/>
              </w:rPr>
            </w:pPr>
            <w:r w:rsidRPr="00952697">
              <w:rPr>
                <w:color w:val="000000"/>
                <w:sz w:val="20"/>
                <w:szCs w:val="20"/>
              </w:rPr>
              <w:t xml:space="preserve">Ecologie et environnement </w:t>
            </w:r>
          </w:p>
        </w:tc>
      </w:tr>
      <w:tr w:rsidR="00F3386E" w:rsidRPr="00CF38FC" w:rsidTr="006203AB">
        <w:trPr>
          <w:trHeight w:val="558"/>
        </w:trPr>
        <w:tc>
          <w:tcPr>
            <w:tcW w:w="1901" w:type="dxa"/>
            <w:vAlign w:val="center"/>
          </w:tcPr>
          <w:p w:rsidR="00F3386E" w:rsidRPr="00915E30" w:rsidRDefault="00F3386E" w:rsidP="006203AB">
            <w:pPr>
              <w:tabs>
                <w:tab w:val="center" w:pos="464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Cinq départements</w:t>
            </w:r>
          </w:p>
        </w:tc>
        <w:tc>
          <w:tcPr>
            <w:tcW w:w="3911" w:type="dxa"/>
          </w:tcPr>
          <w:p w:rsidR="00F3386E" w:rsidRPr="00915E30" w:rsidRDefault="00F3386E" w:rsidP="006203AB">
            <w:pPr>
              <w:tabs>
                <w:tab w:val="center" w:pos="4648"/>
              </w:tabs>
              <w:jc w:val="center"/>
              <w:rPr>
                <w:b/>
                <w:bCs/>
              </w:rPr>
            </w:pPr>
            <w:r w:rsidRPr="00915E3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15E30">
              <w:rPr>
                <w:b/>
                <w:bCs/>
              </w:rPr>
              <w:t xml:space="preserve"> Masters</w:t>
            </w:r>
          </w:p>
        </w:tc>
        <w:tc>
          <w:tcPr>
            <w:tcW w:w="4406" w:type="dxa"/>
          </w:tcPr>
          <w:p w:rsidR="00F3386E" w:rsidRPr="004C1D9F" w:rsidRDefault="00F3386E" w:rsidP="006203AB">
            <w:pPr>
              <w:tabs>
                <w:tab w:val="center" w:pos="4648"/>
              </w:tabs>
            </w:pPr>
            <w:r w:rsidRPr="004C1D9F">
              <w:t xml:space="preserve">Seulement ceux domiciliés à la Faculté </w:t>
            </w:r>
          </w:p>
          <w:p w:rsidR="00F3386E" w:rsidRPr="00915E30" w:rsidRDefault="00F3386E" w:rsidP="006203AB">
            <w:pPr>
              <w:tabs>
                <w:tab w:val="center" w:pos="4648"/>
              </w:tabs>
              <w:rPr>
                <w:b/>
                <w:bCs/>
              </w:rPr>
            </w:pPr>
            <w:r w:rsidRPr="004C1D9F">
              <w:t>des Sciences de la Nature et de la Vie</w:t>
            </w:r>
          </w:p>
        </w:tc>
      </w:tr>
    </w:tbl>
    <w:p w:rsidR="00F3386E" w:rsidRDefault="00F3386E" w:rsidP="00F3386E">
      <w:pPr>
        <w:pStyle w:val="Paragraphedeliste"/>
        <w:tabs>
          <w:tab w:val="center" w:pos="4648"/>
        </w:tabs>
        <w:rPr>
          <w:sz w:val="28"/>
          <w:szCs w:val="28"/>
          <w:lang w:bidi="ar-DZ"/>
        </w:rPr>
      </w:pPr>
    </w:p>
    <w:p w:rsidR="00F3386E" w:rsidRDefault="00F3386E" w:rsidP="00F3386E">
      <w:pPr>
        <w:pStyle w:val="Paragraphedeliste"/>
        <w:tabs>
          <w:tab w:val="center" w:pos="4648"/>
        </w:tabs>
        <w:rPr>
          <w:sz w:val="28"/>
          <w:szCs w:val="28"/>
          <w:lang w:bidi="ar-DZ"/>
        </w:rPr>
      </w:pPr>
    </w:p>
    <w:p w:rsidR="00F3386E" w:rsidRDefault="00F3386E" w:rsidP="00F3386E">
      <w:pPr>
        <w:pStyle w:val="Paragraphedeliste"/>
        <w:tabs>
          <w:tab w:val="center" w:pos="4648"/>
        </w:tabs>
        <w:rPr>
          <w:sz w:val="28"/>
          <w:szCs w:val="28"/>
          <w:lang w:bidi="ar-DZ"/>
        </w:rPr>
      </w:pPr>
    </w:p>
    <w:p w:rsidR="00F3386E" w:rsidRDefault="00F3386E" w:rsidP="00F3386E">
      <w:pPr>
        <w:pStyle w:val="Paragraphedeliste"/>
        <w:tabs>
          <w:tab w:val="center" w:pos="4648"/>
        </w:tabs>
        <w:rPr>
          <w:sz w:val="28"/>
          <w:szCs w:val="28"/>
          <w:lang w:bidi="ar-DZ"/>
        </w:rPr>
      </w:pPr>
    </w:p>
    <w:p w:rsidR="00F3386E" w:rsidRDefault="00F3386E" w:rsidP="00F3386E">
      <w:pPr>
        <w:pStyle w:val="Paragraphedeliste"/>
        <w:numPr>
          <w:ilvl w:val="0"/>
          <w:numId w:val="11"/>
        </w:numPr>
        <w:tabs>
          <w:tab w:val="center" w:pos="4648"/>
        </w:tabs>
        <w:rPr>
          <w:b/>
          <w:bCs/>
          <w:lang w:bidi="ar-DZ"/>
        </w:rPr>
      </w:pPr>
      <w:r w:rsidRPr="005E186D">
        <w:rPr>
          <w:b/>
          <w:bCs/>
          <w:lang w:bidi="ar-DZ"/>
        </w:rPr>
        <w:t xml:space="preserve">Le nombre de postes ouverts pour chaque master </w:t>
      </w:r>
    </w:p>
    <w:p w:rsidR="00F3386E" w:rsidRPr="005E186D" w:rsidRDefault="00F3386E" w:rsidP="00F3386E">
      <w:pPr>
        <w:pStyle w:val="Paragraphedeliste"/>
        <w:tabs>
          <w:tab w:val="center" w:pos="4648"/>
        </w:tabs>
        <w:rPr>
          <w:b/>
          <w:bCs/>
          <w:sz w:val="36"/>
          <w:szCs w:val="36"/>
          <w:lang w:bidi="ar-DZ"/>
        </w:rPr>
      </w:pPr>
    </w:p>
    <w:tbl>
      <w:tblPr>
        <w:tblW w:w="9142" w:type="dxa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6"/>
        <w:gridCol w:w="3558"/>
        <w:gridCol w:w="1134"/>
        <w:gridCol w:w="1134"/>
        <w:gridCol w:w="920"/>
      </w:tblGrid>
      <w:tr w:rsidR="00F3386E" w:rsidRPr="00F3386E" w:rsidTr="00F3386E">
        <w:trPr>
          <w:trHeight w:val="272"/>
          <w:jc w:val="center"/>
        </w:trPr>
        <w:tc>
          <w:tcPr>
            <w:tcW w:w="2396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 xml:space="preserve">Masters 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Nombre  LMD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Nombre Mobilité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Totale</w:t>
            </w:r>
          </w:p>
        </w:tc>
      </w:tr>
      <w:tr w:rsidR="00F3386E" w:rsidRPr="00F3386E" w:rsidTr="00F3386E">
        <w:trPr>
          <w:trHeight w:val="223"/>
          <w:jc w:val="center"/>
        </w:trPr>
        <w:tc>
          <w:tcPr>
            <w:tcW w:w="2396" w:type="dxa"/>
            <w:vMerge w:val="restart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Microbiologie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Mycologie et biotechnologie fongique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moléculaire des microorganismes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Écologie microbienne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3386E" w:rsidRPr="00F3386E" w:rsidTr="00F3386E">
        <w:trPr>
          <w:trHeight w:val="236"/>
          <w:jc w:val="center"/>
        </w:trPr>
        <w:tc>
          <w:tcPr>
            <w:tcW w:w="2396" w:type="dxa"/>
            <w:vMerge w:val="restart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Biochimie et Biologie Cellulaire et Moléculaire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Biochimie de la nutrition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Biochimie Appliquée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3386E" w:rsidRPr="00F3386E" w:rsidTr="00F3386E">
        <w:trPr>
          <w:trHeight w:val="328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Physiologie Cellulaire et Physiopathologie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F3386E" w:rsidRPr="00F3386E" w:rsidTr="00F3386E">
        <w:trPr>
          <w:trHeight w:val="246"/>
          <w:jc w:val="center"/>
        </w:trPr>
        <w:tc>
          <w:tcPr>
            <w:tcW w:w="2396" w:type="dxa"/>
            <w:vMerge w:val="restart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Appliquée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Bioindustries, analyse et contrôle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Microbiologie et hygiène hospitalière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 xml:space="preserve">Bioinformatique 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F3386E" w:rsidRPr="00F3386E" w:rsidTr="00F3386E">
        <w:trPr>
          <w:trHeight w:val="274"/>
          <w:jc w:val="center"/>
        </w:trPr>
        <w:tc>
          <w:tcPr>
            <w:tcW w:w="2396" w:type="dxa"/>
            <w:vMerge w:val="restart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Animale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Génétique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Immunologie moléculaire et cellulaire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Toxicologie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et contrôle des populations d’insectes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F3386E" w:rsidRPr="00F3386E" w:rsidTr="00F3386E">
        <w:trPr>
          <w:trHeight w:val="409"/>
          <w:jc w:val="center"/>
        </w:trPr>
        <w:tc>
          <w:tcPr>
            <w:tcW w:w="2396" w:type="dxa"/>
            <w:vMerge w:val="restart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Végétale et Écologie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Biodiversité et physiologie végétale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05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Biologie et physiologie de la reproduction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Biotechnologie et génomique végétale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Écologie fondamentale et appliquée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3386E" w:rsidRPr="00F3386E" w:rsidTr="00F3386E">
        <w:trPr>
          <w:trHeight w:val="143"/>
          <w:jc w:val="center"/>
        </w:trPr>
        <w:tc>
          <w:tcPr>
            <w:tcW w:w="2396" w:type="dxa"/>
            <w:vMerge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rPr>
                <w:sz w:val="20"/>
                <w:szCs w:val="20"/>
              </w:rPr>
            </w:pPr>
            <w:r w:rsidRPr="00F3386E">
              <w:rPr>
                <w:sz w:val="20"/>
                <w:szCs w:val="20"/>
              </w:rPr>
              <w:t>Protection des écosystèmes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8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0" w:type="dxa"/>
            <w:vAlign w:val="center"/>
          </w:tcPr>
          <w:p w:rsidR="00F3386E" w:rsidRPr="00F3386E" w:rsidRDefault="00F3386E" w:rsidP="00F3386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86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3386E" w:rsidRPr="00F3386E" w:rsidTr="00F3386E">
        <w:trPr>
          <w:trHeight w:val="558"/>
          <w:jc w:val="center"/>
        </w:trPr>
        <w:tc>
          <w:tcPr>
            <w:tcW w:w="2396" w:type="dxa"/>
            <w:vAlign w:val="center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Cinq départements</w:t>
            </w:r>
          </w:p>
        </w:tc>
        <w:tc>
          <w:tcPr>
            <w:tcW w:w="3558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18 Masters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0" w:type="dxa"/>
          </w:tcPr>
          <w:p w:rsidR="00F3386E" w:rsidRPr="00F3386E" w:rsidRDefault="00F3386E" w:rsidP="00F3386E">
            <w:pPr>
              <w:tabs>
                <w:tab w:val="center" w:pos="464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386E">
              <w:rPr>
                <w:b/>
                <w:bCs/>
                <w:sz w:val="20"/>
                <w:szCs w:val="20"/>
              </w:rPr>
              <w:t>1051</w:t>
            </w:r>
          </w:p>
        </w:tc>
      </w:tr>
    </w:tbl>
    <w:p w:rsidR="00F3386E" w:rsidRDefault="00F3386E" w:rsidP="00F3386E">
      <w:pPr>
        <w:tabs>
          <w:tab w:val="center" w:pos="4648"/>
        </w:tabs>
        <w:spacing w:after="0"/>
        <w:rPr>
          <w:b/>
          <w:bCs/>
          <w:sz w:val="36"/>
          <w:szCs w:val="36"/>
        </w:rPr>
      </w:pPr>
    </w:p>
    <w:p w:rsidR="00F3386E" w:rsidRPr="00D036B0" w:rsidRDefault="00F3386E" w:rsidP="00F3386E">
      <w:pPr>
        <w:pStyle w:val="Paragraphedeliste"/>
        <w:bidi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60E19" w:rsidRPr="00D036B0" w:rsidRDefault="00F60E19" w:rsidP="00D036B0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استقبال الملفات :  تمت عبر الخط من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شهر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جويلية201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،و تستمر بداية شهر سبتمبر 2018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لتأتي بعدها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معالجة الملفات  من طرف اللجان البيداغوجية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إعلان النتائج </w:t>
      </w:r>
      <w:r w:rsidR="00D036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 التسجيلات النهائية و انطلاق الدراسة </w:t>
      </w:r>
    </w:p>
    <w:p w:rsidR="003E712C" w:rsidRPr="00D036B0" w:rsidRDefault="003E712C" w:rsidP="00592688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 تعيين الأساتذة في مختلف النشاطات البيداغوجية</w:t>
      </w:r>
    </w:p>
    <w:p w:rsidR="003E712C" w:rsidRPr="00D036B0" w:rsidRDefault="003E712C" w:rsidP="003D00DE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>- الحرص على الحصص الفعلية</w:t>
      </w:r>
    </w:p>
    <w:p w:rsidR="003E712C" w:rsidRPr="00D036B0" w:rsidRDefault="003E712C" w:rsidP="003D00DE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>- الحجم الساعي</w:t>
      </w:r>
    </w:p>
    <w:p w:rsidR="003E712C" w:rsidRPr="00D036B0" w:rsidRDefault="003E712C" w:rsidP="003D00DE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-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برمجة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الجلسات المعملية</w:t>
      </w:r>
    </w:p>
    <w:p w:rsidR="00F60E19" w:rsidRPr="003C5810" w:rsidRDefault="003E712C" w:rsidP="003C5810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>- عدم برمجة الحصص البيداغوجية المتتالية لنفس الأستاذ مع نفس الطلبة و لنفس المادة</w:t>
      </w:r>
    </w:p>
    <w:p w:rsidR="00F60E19" w:rsidRPr="00D036B0" w:rsidRDefault="003E712C" w:rsidP="00592688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 الجداول الزمنية  و المقرات البيداغوجية</w:t>
      </w:r>
    </w:p>
    <w:p w:rsidR="003E712C" w:rsidRPr="00D036B0" w:rsidRDefault="003E712C" w:rsidP="00592688">
      <w:pPr>
        <w:pStyle w:val="Paragraphedeliste"/>
        <w:bidi/>
        <w:ind w:left="78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تحضير الجداول الزمنية الأسبوعية و تعلق للطلبة و الأساتذة في القاعات البيداغوجية و المدرجات و مخابر البيداغوجيا </w:t>
      </w:r>
    </w:p>
    <w:p w:rsidR="003E712C" w:rsidRPr="00D036B0" w:rsidRDefault="00592688" w:rsidP="003D00DE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3E712C" w:rsidRPr="00D036B0">
        <w:rPr>
          <w:rFonts w:asciiTheme="majorBidi" w:hAnsiTheme="majorBidi" w:cstheme="majorBidi"/>
          <w:sz w:val="28"/>
          <w:szCs w:val="28"/>
          <w:rtl/>
          <w:lang w:bidi="ar-DZ"/>
        </w:rPr>
        <w:t>- توزيع المقرات البيداغوجية و تسجيل العجز</w:t>
      </w:r>
    </w:p>
    <w:p w:rsidR="003E712C" w:rsidRPr="00D036B0" w:rsidRDefault="003E712C" w:rsidP="003D00DE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- التنسيق بين الأقسام </w:t>
      </w:r>
    </w:p>
    <w:p w:rsidR="003E712C" w:rsidRPr="00D036B0" w:rsidRDefault="003E712C" w:rsidP="003D00DE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- استعمال كامل الحصص من الساعة 8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حتى الساعة 17 مساءا </w:t>
      </w:r>
    </w:p>
    <w:p w:rsidR="003E712C" w:rsidRPr="00D036B0" w:rsidRDefault="003E712C" w:rsidP="00592688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- برمجة الحصص البيداغوجية يوم السبت </w:t>
      </w:r>
    </w:p>
    <w:p w:rsidR="00F60E19" w:rsidRDefault="003E712C" w:rsidP="003C5810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>- عقد اجتماعات دورية مع مساعدي رؤساء الأقسام للبيداغوجيا تحت إشراف نائب العميد المكلف بالبيداغوجيا و المسائل المرتبطة بالطلبة</w:t>
      </w:r>
    </w:p>
    <w:p w:rsidR="003C5810" w:rsidRPr="00D036B0" w:rsidRDefault="003C5810" w:rsidP="003C5810">
      <w:pPr>
        <w:pStyle w:val="Paragraphedeliste"/>
        <w:bidi/>
        <w:ind w:left="706" w:hanging="90"/>
        <w:rPr>
          <w:rFonts w:asciiTheme="majorBidi" w:hAnsiTheme="majorBidi" w:cstheme="majorBidi"/>
          <w:sz w:val="28"/>
          <w:szCs w:val="28"/>
          <w:lang w:bidi="ar-DZ"/>
        </w:rPr>
      </w:pPr>
    </w:p>
    <w:p w:rsidR="00F60E19" w:rsidRPr="005D0BAB" w:rsidRDefault="005D0BAB" w:rsidP="00B8657E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*- </w:t>
      </w:r>
      <w:proofErr w:type="gramStart"/>
      <w:r w:rsidR="003E712C"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="003E712C"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CC736D" w:rsidRPr="00D036B0" w:rsidRDefault="003E712C" w:rsidP="00DA5A90">
      <w:pPr>
        <w:pStyle w:val="Paragraphedeliste"/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أعطى عميد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الكلية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A5A9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A5A90">
        <w:rPr>
          <w:rFonts w:asciiTheme="majorBidi" w:hAnsiTheme="majorBidi" w:hint="cs"/>
          <w:sz w:val="28"/>
          <w:szCs w:val="28"/>
          <w:rtl/>
          <w:lang w:bidi="ar-DZ"/>
        </w:rPr>
        <w:t>نيابة</w:t>
      </w:r>
      <w:proofErr w:type="gramEnd"/>
      <w:r w:rsidR="00DA5A90">
        <w:rPr>
          <w:rFonts w:asciiTheme="majorBidi" w:hAnsiTheme="majorBidi" w:hint="cs"/>
          <w:sz w:val="28"/>
          <w:szCs w:val="28"/>
          <w:rtl/>
          <w:lang w:bidi="ar-DZ"/>
        </w:rPr>
        <w:t xml:space="preserve"> عن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العميد المكلف بالدراسات ما بعد التدرج و البحث العلمي و العلاقات الخارجية:</w:t>
      </w:r>
    </w:p>
    <w:p w:rsidR="00CC736D" w:rsidRPr="00D036B0" w:rsidRDefault="00CC736D" w:rsidP="003C5810">
      <w:pPr>
        <w:pStyle w:val="Paragraphedeliste"/>
        <w:bidi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*- </w:t>
      </w:r>
      <w:r w:rsidR="003E712C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توجيهات</w:t>
      </w:r>
      <w:proofErr w:type="gramEnd"/>
      <w:r w:rsidR="003E712C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معلومات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عامة :</w:t>
      </w:r>
    </w:p>
    <w:p w:rsidR="003E712C" w:rsidRPr="00D036B0" w:rsidRDefault="003E712C" w:rsidP="003C5810">
      <w:pPr>
        <w:pStyle w:val="Paragraphedeliste"/>
        <w:bidi/>
        <w:ind w:left="0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حول إستراتيجية التسيير في التكوين للمرحلة الثالثة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(الدكتوراه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للموسم الجامعي 201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/201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التي تخص :</w:t>
      </w:r>
    </w:p>
    <w:p w:rsidR="003E712C" w:rsidRPr="00D036B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التسجيلات و إعادة التسجيل</w:t>
      </w:r>
    </w:p>
    <w:p w:rsidR="003E712C" w:rsidRPr="00D036B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متابعة التكوين و مرافقة طلبة الدكتوراه</w:t>
      </w:r>
    </w:p>
    <w:p w:rsidR="003E712C" w:rsidRPr="00D036B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التربصات و العطل العلمية</w:t>
      </w:r>
    </w:p>
    <w:p w:rsidR="003E712C" w:rsidRPr="00D036B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البحث العلمي،  مشاريع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البحث  و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مخابر البحث</w:t>
      </w:r>
    </w:p>
    <w:p w:rsidR="00CC736D" w:rsidRPr="003C5810" w:rsidRDefault="003E712C" w:rsidP="003C581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أطروحات الدكتوراه ( دكتوراه علوم ، دكتورة الطور الثالث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LMD)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</w:t>
      </w:r>
    </w:p>
    <w:p w:rsidR="00CC736D" w:rsidRPr="00D036B0" w:rsidRDefault="00CC736D" w:rsidP="003C5810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*- </w:t>
      </w: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مسابقات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الدخول إلى مسارات التكوين في الطور الثالث من نظام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>LMD)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)</w:t>
      </w:r>
    </w:p>
    <w:p w:rsidR="003E712C" w:rsidRPr="00D036B0" w:rsidRDefault="003E712C" w:rsidP="003C5810">
      <w:pPr>
        <w:bidi/>
        <w:spacing w:after="0" w:line="240" w:lineRule="auto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كلف نائب العميد المكلف بالدراسات ما بعد التدرج و البحث العلمي و العلاقات الخارجية بتسطير برنامج و مخطط عمل لسير النشاطات الإدارية و العلمية </w:t>
      </w:r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المتعلقة بالتحضير لمسابقات الدخول </w:t>
      </w:r>
      <w:proofErr w:type="spellStart"/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الى</w:t>
      </w:r>
      <w:proofErr w:type="spellEnd"/>
      <w:r w:rsidR="00CC736D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مسارات التكوين في الطور الثالث </w:t>
      </w:r>
      <w:r w:rsidR="002064C5" w:rsidRPr="00D036B0">
        <w:rPr>
          <w:rFonts w:asciiTheme="majorBidi" w:hAnsiTheme="majorBidi" w:cstheme="majorBidi"/>
          <w:sz w:val="28"/>
          <w:szCs w:val="28"/>
          <w:rtl/>
          <w:lang w:bidi="ar-DZ"/>
        </w:rPr>
        <w:t>طبقا للملحق بالقرار رقم 615 المؤرخ في 16 جويلية 2018 و المتضمن تأهيل جامعة قسنطينة 1 لضمان التكوين لنيل شهادة الدكتوراه  و يحدد عدد المناصب المفتوحة بعنوان السنة الجامعية  2018/2019</w:t>
      </w:r>
      <w:r w:rsidR="00DA5A90" w:rsidRPr="00DA5A9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A5A90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DA5A90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المسابقة الوطنية للدخول في الدكتوراه : </w:t>
      </w:r>
      <w:r w:rsidR="00DA5A9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20 أكتوبر </w:t>
      </w:r>
      <w:r w:rsidR="00DA5A9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</w:t>
      </w:r>
      <w:r w:rsidR="00DA5A90" w:rsidRPr="00D036B0">
        <w:rPr>
          <w:rFonts w:asciiTheme="majorBidi" w:hAnsiTheme="majorBidi" w:cstheme="majorBidi"/>
          <w:sz w:val="28"/>
          <w:szCs w:val="28"/>
          <w:lang w:bidi="ar-DZ"/>
        </w:rPr>
        <w:tab/>
      </w:r>
    </w:p>
    <w:tbl>
      <w:tblPr>
        <w:tblStyle w:val="Grilledutableau"/>
        <w:tblW w:w="0" w:type="auto"/>
        <w:tblLayout w:type="fixed"/>
        <w:tblLook w:val="04A0"/>
      </w:tblPr>
      <w:tblGrid>
        <w:gridCol w:w="876"/>
        <w:gridCol w:w="933"/>
        <w:gridCol w:w="1134"/>
        <w:gridCol w:w="2410"/>
        <w:gridCol w:w="1134"/>
        <w:gridCol w:w="709"/>
        <w:gridCol w:w="850"/>
        <w:gridCol w:w="1150"/>
      </w:tblGrid>
      <w:tr w:rsidR="00373A43" w:rsidRPr="00D036B0" w:rsidTr="00373A43">
        <w:tc>
          <w:tcPr>
            <w:tcW w:w="876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Grand Domaine</w:t>
            </w:r>
          </w:p>
        </w:tc>
        <w:tc>
          <w:tcPr>
            <w:tcW w:w="933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Domaine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Filière </w:t>
            </w:r>
          </w:p>
        </w:tc>
        <w:tc>
          <w:tcPr>
            <w:tcW w:w="2410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Spécialité/ Options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Nombre de postes par option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Type</w:t>
            </w:r>
            <w:r w:rsidR="00373A43"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</w:t>
            </w: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(H/R)</w:t>
            </w:r>
          </w:p>
        </w:tc>
        <w:tc>
          <w:tcPr>
            <w:tcW w:w="850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Nombre de postes</w:t>
            </w:r>
          </w:p>
        </w:tc>
        <w:tc>
          <w:tcPr>
            <w:tcW w:w="1150" w:type="dxa"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Responsable</w:t>
            </w:r>
          </w:p>
        </w:tc>
      </w:tr>
      <w:tr w:rsidR="00373A43" w:rsidRPr="00D036B0" w:rsidTr="00373A43">
        <w:tc>
          <w:tcPr>
            <w:tcW w:w="876" w:type="dxa"/>
            <w:vMerge w:val="restart"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SV</w:t>
            </w:r>
          </w:p>
        </w:tc>
        <w:tc>
          <w:tcPr>
            <w:tcW w:w="933" w:type="dxa"/>
            <w:vMerge w:val="restart"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SNV</w:t>
            </w:r>
          </w:p>
        </w:tc>
        <w:tc>
          <w:tcPr>
            <w:tcW w:w="1134" w:type="dxa"/>
            <w:vMerge w:val="restart"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Sciences Biologiques </w:t>
            </w: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Génétique Moléculaire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 w:val="restart"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24</w:t>
            </w:r>
          </w:p>
        </w:tc>
        <w:tc>
          <w:tcPr>
            <w:tcW w:w="1150" w:type="dxa"/>
            <w:vMerge w:val="restart"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SATTA Dalila</w:t>
            </w: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Biochimie et Nutrition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Immunologie Moléculaire et Cellulaire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Biodiversité des Arthropodes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Biodiversité et Amélioration des plants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Microbiologie Générale et Appliquée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et Santé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  <w:tr w:rsidR="00373A43" w:rsidRPr="00D036B0" w:rsidTr="00373A43">
        <w:tc>
          <w:tcPr>
            <w:tcW w:w="876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933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</w:tcPr>
          <w:p w:rsidR="002064C5" w:rsidRPr="00D036B0" w:rsidRDefault="00373A43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Biotechnologie Microbienne et Bioprocédés</w:t>
            </w:r>
          </w:p>
        </w:tc>
        <w:tc>
          <w:tcPr>
            <w:tcW w:w="1134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  <w:tc>
          <w:tcPr>
            <w:tcW w:w="709" w:type="dxa"/>
          </w:tcPr>
          <w:p w:rsidR="002064C5" w:rsidRPr="00D036B0" w:rsidRDefault="002064C5" w:rsidP="003D00D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D036B0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R</w:t>
            </w:r>
          </w:p>
        </w:tc>
        <w:tc>
          <w:tcPr>
            <w:tcW w:w="8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150" w:type="dxa"/>
            <w:vMerge/>
          </w:tcPr>
          <w:p w:rsidR="002064C5" w:rsidRPr="00D036B0" w:rsidRDefault="002064C5" w:rsidP="003D00DE">
            <w:pPr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</w:tr>
    </w:tbl>
    <w:p w:rsidR="00280346" w:rsidRPr="00D036B0" w:rsidRDefault="00B8657E" w:rsidP="003D00DE">
      <w:pPr>
        <w:bidi/>
        <w:spacing w:after="0" w:line="240" w:lineRule="auto"/>
        <w:ind w:firstLine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r w:rsidR="00280346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توظيف الأساتذة المساعدين قسم – ب- بعنوان سنة 2018</w:t>
      </w:r>
    </w:p>
    <w:p w:rsidR="00933F39" w:rsidRPr="00D036B0" w:rsidRDefault="00933F39" w:rsidP="00B66072">
      <w:pPr>
        <w:bidi/>
        <w:spacing w:line="240" w:lineRule="auto"/>
        <w:ind w:firstLine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sz w:val="24"/>
          <w:szCs w:val="24"/>
          <w:rtl/>
          <w:lang w:bidi="ar-DZ"/>
        </w:rPr>
        <w:t>ذكر عميد الكلية</w:t>
      </w:r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بتاريخ </w:t>
      </w:r>
      <w:r w:rsidR="00B66072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03 سبتمبر 2018 </w:t>
      </w:r>
      <w:r w:rsidR="00B66072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B66072" w:rsidRPr="00D036B0">
        <w:rPr>
          <w:rFonts w:asciiTheme="majorBidi" w:hAnsiTheme="majorBidi" w:cstheme="majorBidi" w:hint="cs"/>
          <w:sz w:val="24"/>
          <w:szCs w:val="24"/>
          <w:rtl/>
          <w:lang w:bidi="ar-DZ"/>
        </w:rPr>
        <w:t>إجراء</w:t>
      </w:r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>المقابلة  لتوظيف</w:t>
      </w:r>
      <w:proofErr w:type="gramEnd"/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B66072" w:rsidRPr="00D036B0">
        <w:rPr>
          <w:rFonts w:asciiTheme="majorBidi" w:hAnsiTheme="majorBidi" w:cstheme="majorBidi" w:hint="cs"/>
          <w:sz w:val="24"/>
          <w:szCs w:val="24"/>
          <w:rtl/>
          <w:lang w:bidi="ar-DZ"/>
        </w:rPr>
        <w:t>الأساتذة</w:t>
      </w:r>
      <w:r w:rsidR="003D00DE"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المساعدين قسم – ب- بعنوان سنة 2018 وفق الجدول التالي  </w:t>
      </w:r>
      <w:r w:rsidRPr="00D036B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10029" w:type="dxa"/>
        <w:tblLook w:val="04A0"/>
      </w:tblPr>
      <w:tblGrid>
        <w:gridCol w:w="1948"/>
        <w:gridCol w:w="1134"/>
        <w:gridCol w:w="2327"/>
        <w:gridCol w:w="1501"/>
        <w:gridCol w:w="775"/>
        <w:gridCol w:w="2344"/>
      </w:tblGrid>
      <w:tr w:rsidR="00CB7FFE" w:rsidRPr="00BF11AF" w:rsidTr="00B66072">
        <w:tc>
          <w:tcPr>
            <w:tcW w:w="1948" w:type="dxa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الأقسام</w:t>
            </w:r>
            <w:proofErr w:type="gramEnd"/>
          </w:p>
        </w:tc>
        <w:tc>
          <w:tcPr>
            <w:tcW w:w="1134" w:type="dxa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الفرع</w:t>
            </w:r>
            <w:proofErr w:type="gramEnd"/>
          </w:p>
        </w:tc>
        <w:tc>
          <w:tcPr>
            <w:tcW w:w="2327" w:type="dxa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الاختصاص باللغة الفرنسية</w:t>
            </w:r>
          </w:p>
        </w:tc>
        <w:tc>
          <w:tcPr>
            <w:tcW w:w="1501" w:type="dxa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التخصص باللغة العربية</w:t>
            </w:r>
          </w:p>
        </w:tc>
        <w:tc>
          <w:tcPr>
            <w:tcW w:w="775" w:type="dxa"/>
          </w:tcPr>
          <w:p w:rsidR="00CB7FFE" w:rsidRPr="00BF11AF" w:rsidRDefault="00CB7FFE" w:rsidP="00B37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عدد المناصب</w:t>
            </w:r>
          </w:p>
        </w:tc>
        <w:tc>
          <w:tcPr>
            <w:tcW w:w="2344" w:type="dxa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لجنة </w:t>
            </w:r>
            <w:r w:rsidR="00591848"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المقابلة</w:t>
            </w:r>
            <w:proofErr w:type="gramEnd"/>
            <w:r w:rsidR="00591848"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CB7FFE" w:rsidRPr="00BF11AF" w:rsidTr="00B66072">
        <w:tc>
          <w:tcPr>
            <w:tcW w:w="1948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بيولوجيا و علم البيئة النباتية</w:t>
            </w:r>
          </w:p>
        </w:tc>
        <w:tc>
          <w:tcPr>
            <w:tcW w:w="1134" w:type="dxa"/>
            <w:vMerge w:val="restart"/>
            <w:vAlign w:val="center"/>
          </w:tcPr>
          <w:p w:rsidR="00CB7FFE" w:rsidRPr="00BF11AF" w:rsidRDefault="00CB7FFE" w:rsidP="003D00D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البيوتكنولوجيا ، البيولوجيا و علم المحيط</w:t>
            </w:r>
          </w:p>
        </w:tc>
        <w:tc>
          <w:tcPr>
            <w:tcW w:w="2327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Gestion Durale des Ecosystèmes et Protection de l’Environnement </w:t>
            </w:r>
          </w:p>
        </w:tc>
        <w:tc>
          <w:tcPr>
            <w:tcW w:w="1501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التسيير المستدام للأنظمة البيئية و حماية المحيط</w:t>
            </w:r>
          </w:p>
        </w:tc>
        <w:tc>
          <w:tcPr>
            <w:tcW w:w="775" w:type="dxa"/>
            <w:vMerge w:val="restart"/>
            <w:vAlign w:val="center"/>
          </w:tcPr>
          <w:p w:rsidR="00CB7FFE" w:rsidRPr="00BF11AF" w:rsidRDefault="00CB7FFE" w:rsidP="00B377F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2344" w:type="dxa"/>
            <w:vMerge w:val="restart"/>
          </w:tcPr>
          <w:p w:rsidR="00CB7FFE" w:rsidRPr="00BF11AF" w:rsidRDefault="00CB7FFE" w:rsidP="00B6607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دهيمات العيد</w:t>
            </w:r>
            <w:r w:rsidR="00024350"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     </w:t>
            </w:r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</w:t>
            </w:r>
            <w:r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رئيسا</w:t>
            </w:r>
          </w:p>
          <w:p w:rsidR="00CB7FFE" w:rsidRPr="00BF11AF" w:rsidRDefault="00CB7FFE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روابح عبد القادر </w:t>
            </w:r>
            <w:r w:rsidR="00024350"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 </w:t>
            </w:r>
            <w:r w:rsidR="00B66072"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نائب الرئيس</w:t>
            </w:r>
          </w:p>
          <w:p w:rsidR="00B66072" w:rsidRPr="00BF11AF" w:rsidRDefault="00B66072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خلاف فارس </w:t>
            </w:r>
            <w:r w:rsidR="00024350"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      </w:t>
            </w:r>
            <w:proofErr w:type="gramStart"/>
            <w:r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مقررا</w:t>
            </w:r>
            <w:proofErr w:type="gramEnd"/>
          </w:p>
          <w:p w:rsidR="00B66072" w:rsidRPr="00BF11AF" w:rsidRDefault="00B66072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  <w:p w:rsidR="00B66072" w:rsidRPr="00BF11AF" w:rsidRDefault="00B66072" w:rsidP="00CB7FF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الأعضاء</w:t>
            </w:r>
            <w:proofErr w:type="gramEnd"/>
            <w:r w:rsidR="00CB7FFE"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CB7FFE" w:rsidRPr="00BF11AF" w:rsidRDefault="00B66072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بازري كمال الدين </w:t>
            </w:r>
          </w:p>
          <w:p w:rsidR="00B66072" w:rsidRPr="00BF11AF" w:rsidRDefault="00B66072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حميداتشي</w:t>
            </w:r>
            <w:proofErr w:type="spellEnd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محمد عبد الحفيظ</w:t>
            </w:r>
          </w:p>
          <w:p w:rsidR="00B66072" w:rsidRPr="00BF11AF" w:rsidRDefault="00B66072" w:rsidP="00B660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نوادري</w:t>
            </w:r>
            <w:proofErr w:type="gramEnd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الطاهر</w:t>
            </w:r>
          </w:p>
          <w:p w:rsidR="00CB7FFE" w:rsidRPr="00BF11AF" w:rsidRDefault="00B66072" w:rsidP="00BF11A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بن</w:t>
            </w:r>
            <w:proofErr w:type="gramEnd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سقني</w:t>
            </w:r>
            <w:proofErr w:type="spellEnd"/>
            <w:r w:rsidRPr="00BF11A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عبد الحفيظ</w:t>
            </w:r>
          </w:p>
        </w:tc>
      </w:tr>
      <w:tr w:rsidR="00CB7FFE" w:rsidRPr="00BF11AF" w:rsidTr="00B66072">
        <w:tc>
          <w:tcPr>
            <w:tcW w:w="1948" w:type="dxa"/>
            <w:vMerge w:val="restart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13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27" w:type="dxa"/>
          </w:tcPr>
          <w:p w:rsidR="00CB7FFE" w:rsidRPr="00BF11AF" w:rsidRDefault="00CB7FFE" w:rsidP="003D00DE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Biochimie/Biotechnologie </w:t>
            </w:r>
          </w:p>
        </w:tc>
        <w:tc>
          <w:tcPr>
            <w:tcW w:w="1501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الكيمياء الحيوية / بيوتكنولوجيا</w:t>
            </w:r>
          </w:p>
        </w:tc>
        <w:tc>
          <w:tcPr>
            <w:tcW w:w="775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4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CB7FFE" w:rsidRPr="00BF11AF" w:rsidTr="00B66072">
        <w:tc>
          <w:tcPr>
            <w:tcW w:w="1948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27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Biologie et Santé </w:t>
            </w:r>
          </w:p>
        </w:tc>
        <w:tc>
          <w:tcPr>
            <w:tcW w:w="1501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البيولوجيا و الصحة</w:t>
            </w:r>
          </w:p>
        </w:tc>
        <w:tc>
          <w:tcPr>
            <w:tcW w:w="775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4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CB7FFE" w:rsidRPr="00BF11AF" w:rsidTr="00B66072">
        <w:tc>
          <w:tcPr>
            <w:tcW w:w="1948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البيولوجيا التطبيقية</w:t>
            </w:r>
          </w:p>
        </w:tc>
        <w:tc>
          <w:tcPr>
            <w:tcW w:w="113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27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Bioprocédés et Biotechnologie, Application Microbiologiques</w:t>
            </w:r>
          </w:p>
        </w:tc>
        <w:tc>
          <w:tcPr>
            <w:tcW w:w="1501" w:type="dxa"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F11A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الطرائق الحيوية و البيوتكنولوجيا ، التطبيقات الميكروبية </w:t>
            </w:r>
          </w:p>
        </w:tc>
        <w:tc>
          <w:tcPr>
            <w:tcW w:w="775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44" w:type="dxa"/>
            <w:vMerge/>
          </w:tcPr>
          <w:p w:rsidR="00CB7FFE" w:rsidRPr="00BF11AF" w:rsidRDefault="00CB7FFE" w:rsidP="003D00D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</w:tbl>
    <w:p w:rsidR="00B8657E" w:rsidRPr="00D036B0" w:rsidRDefault="00B8657E" w:rsidP="00B8657E">
      <w:pPr>
        <w:tabs>
          <w:tab w:val="left" w:pos="5500"/>
        </w:tabs>
        <w:bidi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73A43" w:rsidRPr="00B8657E" w:rsidRDefault="00B8657E" w:rsidP="00B8657E">
      <w:pPr>
        <w:tabs>
          <w:tab w:val="left" w:pos="5500"/>
        </w:tabs>
        <w:bidi/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 w:rsidR="00373A43" w:rsidRPr="00B8657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متفرقات</w:t>
      </w:r>
      <w:proofErr w:type="gramEnd"/>
      <w:r w:rsidR="00373A43" w:rsidRPr="00B8657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A52D9B" w:rsidRDefault="003E712C" w:rsidP="00A52D9B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ذكر عميد الكلية رؤساء الأقسام بالعديد من المراسلات  و القرارات الوزارية :</w:t>
      </w:r>
    </w:p>
    <w:p w:rsidR="00D036B0" w:rsidRPr="00D036B0" w:rsidRDefault="00D036B0" w:rsidP="00B8657E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القرارات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الوزارية والمراسلات</w:t>
      </w:r>
    </w:p>
    <w:p w:rsidR="003E712C" w:rsidRPr="00D036B0" w:rsidRDefault="003E712C" w:rsidP="003D00DE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القرار الوزاري  رقم 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615المؤرخ في 16 جويلية 2018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 وزارة التعليم العالي و البحث العلمي المتضمن  تأهيل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مؤسسات التعليم العالي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لضمان التكوين لنيل شهادة الدكتوراه و يحدد عدد المناصب المفتوحة بعنوان السنة الجامعية 201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-201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933F39" w:rsidRPr="00D036B0" w:rsidRDefault="00933F39" w:rsidP="003D00DE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*-  الملحق بالقرار الوزاري  رقم 615المؤرخ في 16 جويلية 2018 عن  وزارة التعليم العالي و البحث العلمي المتضمن  تأهيل جامعة قسنطينة 1 لضمان التكوين لنيل شهادة الدكتوراه و يحدد عدد المناصب المفتوحة بعنوان السنة الجامعية 2018-2019 </w:t>
      </w:r>
    </w:p>
    <w:p w:rsidR="00B8657E" w:rsidRPr="00B8657E" w:rsidRDefault="003E712C" w:rsidP="00B8657E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المراسلة رقم 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74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14 جويلية 2018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عن نيابة مديرية الجامعة المكلفة بالتكوين العالي في التكوين الأول و الثاني و التكوين المتواصل و الشهادات و التكوين العالي في التدرج  المتضمنة  اجتماع  يوم 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02 جويلية 2018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لتحضير عملية تسجيل حاملي بكالوريا 201</w:t>
      </w:r>
      <w:r w:rsidR="00933F39" w:rsidRPr="00D036B0">
        <w:rPr>
          <w:rFonts w:asciiTheme="majorBidi" w:hAnsiTheme="majorBidi" w:cstheme="majorBidi"/>
          <w:sz w:val="28"/>
          <w:szCs w:val="28"/>
          <w:rtl/>
          <w:lang w:bidi="ar-DZ"/>
        </w:rPr>
        <w:t>8</w:t>
      </w:r>
    </w:p>
    <w:p w:rsidR="00B8657E" w:rsidRPr="00D036B0" w:rsidRDefault="00B8657E" w:rsidP="00B8657E">
      <w:pPr>
        <w:pStyle w:val="Paragraphedeliste"/>
        <w:bidi/>
        <w:spacing w:after="240"/>
        <w:ind w:left="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* مواعيد </w:t>
      </w: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هامة :</w:t>
      </w:r>
      <w:proofErr w:type="gramEnd"/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 انعقاد مجلس التنسيق للكلية : يوم الثلاثاء من كل أسبوع على الساعة 11 صباحا 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 استئناف الموظفين الإداريين و التقنيين و أعوان الخدمة : 26 أوت 2018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استئناف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الأساتذة :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سبتمبر 2018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انطلاق المحاضرات للسداسي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الأول :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09 سبتمبر 2018 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- مسابقة توظيف الأساتذة المساعدين قسم ب بعنوان سنة 2018꞉ 03 سبتمبر 2018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اجتماع المجلس العلمي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للكلية :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19 سبتمبر 2018 : </w:t>
      </w:r>
    </w:p>
    <w:p w:rsidR="00B8657E" w:rsidRPr="00D036B0" w:rsidRDefault="00B8657E" w:rsidP="00B8657E">
      <w:pPr>
        <w:pStyle w:val="Paragraphedeliste"/>
        <w:bidi/>
        <w:spacing w:after="240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اجتماع المجلس الإداري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للكلية :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ديسمبر 2018 </w:t>
      </w:r>
    </w:p>
    <w:p w:rsidR="00B8657E" w:rsidRDefault="00B8657E" w:rsidP="00B66072">
      <w:pPr>
        <w:pStyle w:val="Paragraphedeliste"/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المسابقة الوطنية للدخول في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الدكتوراه :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20 أكتوبر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3E712C" w:rsidRPr="00D036B0" w:rsidRDefault="003E712C" w:rsidP="003E712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E712C" w:rsidRPr="00D036B0" w:rsidRDefault="003E712C" w:rsidP="003E712C">
      <w:pPr>
        <w:pStyle w:val="Paragraphedeliste"/>
        <w:bidi/>
        <w:spacing w:line="276" w:lineRule="auto"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</w:p>
    <w:p w:rsidR="003E712C" w:rsidRPr="00D036B0" w:rsidRDefault="003E712C" w:rsidP="00863CC5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863C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/08/201</w:t>
      </w:r>
      <w:r w:rsidR="00592688"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8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3E712C" w:rsidRPr="00D036B0" w:rsidRDefault="003E712C" w:rsidP="003E712C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E712C" w:rsidRPr="00D036B0" w:rsidRDefault="003E712C" w:rsidP="003E712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3E712C" w:rsidRPr="00D036B0" w:rsidRDefault="003E712C" w:rsidP="003E712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D036B0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3E712C" w:rsidRPr="00D036B0" w:rsidRDefault="003E712C" w:rsidP="003E712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3E712C" w:rsidRPr="00D036B0" w:rsidRDefault="003E712C" w:rsidP="003E712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DE4E07" w:rsidRPr="00D036B0" w:rsidRDefault="003E712C" w:rsidP="003E712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sectPr w:rsidR="00DE4E07" w:rsidRPr="00D036B0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F2D"/>
    <w:multiLevelType w:val="hybridMultilevel"/>
    <w:tmpl w:val="BAE22588"/>
    <w:lvl w:ilvl="0" w:tplc="280CB3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141"/>
    <w:multiLevelType w:val="hybridMultilevel"/>
    <w:tmpl w:val="FC20E83C"/>
    <w:lvl w:ilvl="0" w:tplc="E04C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DB1"/>
    <w:multiLevelType w:val="hybridMultilevel"/>
    <w:tmpl w:val="BBAAF3DE"/>
    <w:lvl w:ilvl="0" w:tplc="0672AFC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C90AFA66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cs="Arial"/>
        <w:lang w:bidi="ar-DZ"/>
      </w:rPr>
    </w:lvl>
    <w:lvl w:ilvl="2" w:tplc="1842EDD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1474"/>
    <w:multiLevelType w:val="hybridMultilevel"/>
    <w:tmpl w:val="C98470A6"/>
    <w:lvl w:ilvl="0" w:tplc="DAFCAF6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7597"/>
    <w:multiLevelType w:val="hybridMultilevel"/>
    <w:tmpl w:val="7B529C56"/>
    <w:lvl w:ilvl="0" w:tplc="30A6AB44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5F5"/>
    <w:multiLevelType w:val="hybridMultilevel"/>
    <w:tmpl w:val="99501D0C"/>
    <w:lvl w:ilvl="0" w:tplc="413053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B0953"/>
    <w:multiLevelType w:val="hybridMultilevel"/>
    <w:tmpl w:val="9632A4A6"/>
    <w:lvl w:ilvl="0" w:tplc="D6B0C46A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B635C2"/>
    <w:multiLevelType w:val="hybridMultilevel"/>
    <w:tmpl w:val="C5A27E2E"/>
    <w:lvl w:ilvl="0" w:tplc="318E8420">
      <w:start w:val="1"/>
      <w:numFmt w:val="decimal"/>
      <w:lvlText w:val="%1-"/>
      <w:lvlJc w:val="left"/>
      <w:pPr>
        <w:ind w:left="3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DF187A"/>
    <w:multiLevelType w:val="hybridMultilevel"/>
    <w:tmpl w:val="3F5AB20E"/>
    <w:lvl w:ilvl="0" w:tplc="0C34A88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E712C"/>
    <w:rsid w:val="00024350"/>
    <w:rsid w:val="00053A05"/>
    <w:rsid w:val="000579A9"/>
    <w:rsid w:val="00144483"/>
    <w:rsid w:val="001A6FAB"/>
    <w:rsid w:val="00202E01"/>
    <w:rsid w:val="002064C5"/>
    <w:rsid w:val="00280346"/>
    <w:rsid w:val="002F0C92"/>
    <w:rsid w:val="00325D97"/>
    <w:rsid w:val="00373A43"/>
    <w:rsid w:val="003C5810"/>
    <w:rsid w:val="003D00DE"/>
    <w:rsid w:val="003E712C"/>
    <w:rsid w:val="004778F3"/>
    <w:rsid w:val="004D2813"/>
    <w:rsid w:val="00591848"/>
    <w:rsid w:val="00592688"/>
    <w:rsid w:val="005A71CE"/>
    <w:rsid w:val="005D0BAB"/>
    <w:rsid w:val="00637BF2"/>
    <w:rsid w:val="006600F2"/>
    <w:rsid w:val="00673396"/>
    <w:rsid w:val="006B4576"/>
    <w:rsid w:val="00826666"/>
    <w:rsid w:val="00863CC5"/>
    <w:rsid w:val="00933F39"/>
    <w:rsid w:val="009B03A5"/>
    <w:rsid w:val="009F79B5"/>
    <w:rsid w:val="00A52D9B"/>
    <w:rsid w:val="00B377F7"/>
    <w:rsid w:val="00B66072"/>
    <w:rsid w:val="00B8657E"/>
    <w:rsid w:val="00BB754E"/>
    <w:rsid w:val="00BD0679"/>
    <w:rsid w:val="00BF11AF"/>
    <w:rsid w:val="00C0527A"/>
    <w:rsid w:val="00C52B0B"/>
    <w:rsid w:val="00CB7FFE"/>
    <w:rsid w:val="00CC736D"/>
    <w:rsid w:val="00D036B0"/>
    <w:rsid w:val="00D83ECA"/>
    <w:rsid w:val="00DA5432"/>
    <w:rsid w:val="00DA5A90"/>
    <w:rsid w:val="00DE4E07"/>
    <w:rsid w:val="00EB47B5"/>
    <w:rsid w:val="00EC6F76"/>
    <w:rsid w:val="00F07B01"/>
    <w:rsid w:val="00F3386E"/>
    <w:rsid w:val="00F6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2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E7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2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rsid w:val="00F338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7</Pages>
  <Words>2173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2018-09-03T07:18:00Z</cp:lastPrinted>
  <dcterms:created xsi:type="dcterms:W3CDTF">2018-08-27T07:26:00Z</dcterms:created>
  <dcterms:modified xsi:type="dcterms:W3CDTF">2018-09-24T06:04:00Z</dcterms:modified>
</cp:coreProperties>
</file>